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9BC4C" w14:textId="41909F34" w:rsidR="00236CF4" w:rsidRPr="00CC065F" w:rsidRDefault="00236CF4" w:rsidP="00236CF4">
      <w:pPr>
        <w:tabs>
          <w:tab w:val="left" w:pos="2552"/>
        </w:tabs>
        <w:jc w:val="left"/>
        <w:rPr>
          <w:rFonts w:ascii="Arial" w:eastAsia="Times New Roman" w:hAnsi="Arial" w:cs="Arial"/>
          <w:b/>
          <w:bCs/>
          <w:sz w:val="22"/>
          <w:lang w:eastAsia="en-US"/>
        </w:rPr>
      </w:pPr>
      <w:r w:rsidRPr="00CC065F">
        <w:rPr>
          <w:rFonts w:ascii="Arial" w:eastAsia="Times New Roman" w:hAnsi="Arial" w:cs="Arial"/>
          <w:b/>
          <w:bCs/>
          <w:sz w:val="22"/>
          <w:lang w:eastAsia="en-US"/>
        </w:rPr>
        <w:t>3GPP TSG RAN WG1 #9</w:t>
      </w:r>
      <w:r w:rsidR="00581AFB">
        <w:rPr>
          <w:rFonts w:ascii="Arial" w:eastAsia="Times New Roman" w:hAnsi="Arial" w:cs="Arial"/>
          <w:b/>
          <w:bCs/>
          <w:sz w:val="22"/>
          <w:lang w:eastAsia="en-US"/>
        </w:rPr>
        <w:t>9</w:t>
      </w:r>
      <w:r w:rsidRPr="00CC065F">
        <w:rPr>
          <w:rFonts w:ascii="Arial" w:eastAsia="Times New Roman" w:hAnsi="Arial" w:cs="Arial"/>
          <w:b/>
          <w:bCs/>
          <w:sz w:val="22"/>
          <w:lang w:eastAsia="en-US"/>
        </w:rPr>
        <w:t xml:space="preserve">   </w:t>
      </w:r>
      <w:r>
        <w:rPr>
          <w:rFonts w:ascii="Arial" w:eastAsia="Times New Roman" w:hAnsi="Arial" w:cs="Arial"/>
          <w:b/>
          <w:bCs/>
          <w:sz w:val="22"/>
          <w:lang w:eastAsia="en-US"/>
        </w:rPr>
        <w:t xml:space="preserve">                                                                      </w:t>
      </w:r>
      <w:r>
        <w:rPr>
          <w:rFonts w:ascii="Arial" w:eastAsia="Times New Roman" w:hAnsi="Arial" w:cs="Arial"/>
          <w:b/>
          <w:bCs/>
          <w:sz w:val="22"/>
          <w:lang w:eastAsia="en-US"/>
        </w:rPr>
        <w:tab/>
        <w:t>R1-191</w:t>
      </w:r>
      <w:r w:rsidR="00784C23" w:rsidRPr="00784C23">
        <w:rPr>
          <w:rFonts w:ascii="Arial" w:eastAsia="Times New Roman" w:hAnsi="Arial" w:cs="Arial"/>
          <w:b/>
          <w:bCs/>
          <w:sz w:val="22"/>
          <w:lang w:eastAsia="en-US"/>
        </w:rPr>
        <w:t>2031</w:t>
      </w:r>
      <w:r w:rsidRPr="00CC065F">
        <w:rPr>
          <w:rFonts w:ascii="Arial" w:eastAsia="Times New Roman" w:hAnsi="Arial" w:cs="Arial"/>
          <w:b/>
          <w:bCs/>
          <w:sz w:val="22"/>
          <w:lang w:eastAsia="en-US"/>
        </w:rPr>
        <w:t xml:space="preserve">                                                                             </w:t>
      </w:r>
    </w:p>
    <w:p w14:paraId="6D599EE0" w14:textId="4410C80C" w:rsidR="00236CF4" w:rsidRPr="00CC065F" w:rsidRDefault="00581AFB" w:rsidP="00236CF4">
      <w:pPr>
        <w:tabs>
          <w:tab w:val="left" w:pos="2552"/>
        </w:tabs>
        <w:jc w:val="left"/>
        <w:rPr>
          <w:rFonts w:ascii="Arial" w:eastAsia="Times New Roman" w:hAnsi="Arial" w:cs="Arial"/>
          <w:b/>
          <w:bCs/>
          <w:sz w:val="22"/>
          <w:lang w:eastAsia="en-US"/>
        </w:rPr>
      </w:pPr>
      <w:r w:rsidRPr="00581AFB">
        <w:rPr>
          <w:rFonts w:ascii="Arial" w:eastAsia="Times New Roman" w:hAnsi="Arial" w:cs="Arial"/>
          <w:b/>
          <w:bCs/>
          <w:sz w:val="22"/>
          <w:lang w:eastAsia="en-US"/>
        </w:rPr>
        <w:t>Reno,</w:t>
      </w:r>
      <w:r>
        <w:rPr>
          <w:rFonts w:ascii="Arial" w:eastAsia="Times New Roman" w:hAnsi="Arial" w:cs="Arial"/>
          <w:b/>
          <w:bCs/>
          <w:sz w:val="22"/>
          <w:lang w:eastAsia="en-US"/>
        </w:rPr>
        <w:t xml:space="preserve"> USA, November 18</w:t>
      </w:r>
      <w:r w:rsidRPr="00581AFB">
        <w:rPr>
          <w:rFonts w:ascii="Arial" w:eastAsia="Times New Roman" w:hAnsi="Arial" w:cs="Arial"/>
          <w:b/>
          <w:bCs/>
          <w:sz w:val="22"/>
          <w:vertAlign w:val="superscript"/>
          <w:lang w:eastAsia="en-US"/>
        </w:rPr>
        <w:t>th</w:t>
      </w:r>
      <w:r>
        <w:rPr>
          <w:rFonts w:ascii="Arial" w:eastAsia="Times New Roman" w:hAnsi="Arial" w:cs="Arial"/>
          <w:b/>
          <w:bCs/>
          <w:sz w:val="22"/>
          <w:lang w:eastAsia="en-US"/>
        </w:rPr>
        <w:t xml:space="preserve"> – 22</w:t>
      </w:r>
      <w:r w:rsidRPr="00581AFB">
        <w:rPr>
          <w:rFonts w:ascii="Arial" w:eastAsia="Times New Roman" w:hAnsi="Arial" w:cs="Arial"/>
          <w:b/>
          <w:bCs/>
          <w:sz w:val="22"/>
          <w:vertAlign w:val="superscript"/>
          <w:lang w:eastAsia="en-US"/>
        </w:rPr>
        <w:t>nd</w:t>
      </w:r>
      <w:r>
        <w:rPr>
          <w:rFonts w:ascii="Arial" w:eastAsia="Times New Roman" w:hAnsi="Arial" w:cs="Arial"/>
          <w:b/>
          <w:bCs/>
          <w:sz w:val="22"/>
          <w:lang w:eastAsia="en-US"/>
        </w:rPr>
        <w:t>, 20</w:t>
      </w:r>
      <w:r w:rsidR="00236CF4" w:rsidRPr="00CC065F">
        <w:rPr>
          <w:rFonts w:ascii="Arial" w:eastAsia="Times New Roman" w:hAnsi="Arial" w:cs="Arial"/>
          <w:b/>
          <w:bCs/>
          <w:sz w:val="22"/>
          <w:lang w:eastAsia="en-US"/>
        </w:rPr>
        <w:t>19</w:t>
      </w:r>
    </w:p>
    <w:p w14:paraId="2230ED77" w14:textId="77777777" w:rsidR="00236CF4" w:rsidRPr="00CC065F" w:rsidRDefault="00236CF4" w:rsidP="00236CF4">
      <w:pPr>
        <w:tabs>
          <w:tab w:val="left" w:pos="1595"/>
          <w:tab w:val="left" w:pos="2552"/>
        </w:tabs>
        <w:ind w:left="1800" w:hanging="1800"/>
        <w:jc w:val="left"/>
        <w:rPr>
          <w:rFonts w:ascii="Arial" w:eastAsia="Times New Roman" w:hAnsi="Arial" w:cs="Arial"/>
          <w:b/>
          <w:lang w:eastAsia="en-US"/>
        </w:rPr>
      </w:pPr>
    </w:p>
    <w:p w14:paraId="4A12ABE5" w14:textId="77777777" w:rsidR="00236CF4" w:rsidRPr="00CC065F" w:rsidRDefault="00236CF4" w:rsidP="00236CF4">
      <w:pPr>
        <w:tabs>
          <w:tab w:val="left" w:pos="1595"/>
          <w:tab w:val="left" w:pos="2552"/>
        </w:tabs>
        <w:ind w:left="1558" w:hangingChars="776" w:hanging="1558"/>
        <w:jc w:val="left"/>
        <w:rPr>
          <w:rFonts w:ascii="Arial" w:hAnsi="Arial" w:cs="Arial"/>
          <w:b/>
        </w:rPr>
      </w:pPr>
      <w:r w:rsidRPr="00CC065F">
        <w:rPr>
          <w:rFonts w:ascii="Arial" w:eastAsia="Times New Roman" w:hAnsi="Arial" w:cs="Arial"/>
          <w:b/>
          <w:lang w:eastAsia="en-US"/>
        </w:rPr>
        <w:t>Source:</w:t>
      </w:r>
      <w:r w:rsidRPr="00CC065F">
        <w:rPr>
          <w:rFonts w:ascii="Arial" w:eastAsia="Times New Roman" w:hAnsi="Arial" w:cs="Arial"/>
          <w:b/>
          <w:lang w:eastAsia="en-US"/>
        </w:rPr>
        <w:tab/>
      </w:r>
      <w:r w:rsidRPr="00CC065F">
        <w:rPr>
          <w:rFonts w:ascii="Arial" w:hAnsi="Arial" w:cs="Arial" w:hint="eastAsia"/>
          <w:b/>
        </w:rPr>
        <w:t>vivo</w:t>
      </w:r>
    </w:p>
    <w:p w14:paraId="49595CD6" w14:textId="29CB4E11" w:rsidR="00236CF4" w:rsidRDefault="00236CF4" w:rsidP="00236CF4">
      <w:pPr>
        <w:tabs>
          <w:tab w:val="left" w:pos="1595"/>
          <w:tab w:val="left" w:pos="2552"/>
        </w:tabs>
        <w:ind w:left="1558" w:hangingChars="776" w:hanging="1558"/>
        <w:jc w:val="left"/>
        <w:rPr>
          <w:rFonts w:ascii="Arial" w:hAnsi="Arial" w:cs="Arial"/>
          <w:b/>
        </w:rPr>
      </w:pPr>
      <w:r w:rsidRPr="00CC065F">
        <w:rPr>
          <w:rFonts w:ascii="Arial" w:eastAsia="Times New Roman" w:hAnsi="Arial" w:cs="Arial"/>
          <w:b/>
          <w:lang w:eastAsia="en-US"/>
        </w:rPr>
        <w:t>Title:</w:t>
      </w:r>
      <w:r w:rsidRPr="00CC065F">
        <w:rPr>
          <w:rFonts w:ascii="Arial" w:hAnsi="Arial" w:cs="Arial" w:hint="eastAsia"/>
          <w:b/>
        </w:rPr>
        <w:tab/>
      </w:r>
      <w:r>
        <w:rPr>
          <w:rFonts w:ascii="Arial" w:hAnsi="Arial" w:cs="Arial"/>
          <w:b/>
        </w:rPr>
        <w:t>UCI enhancements for URLLC</w:t>
      </w:r>
    </w:p>
    <w:p w14:paraId="044B661F" w14:textId="7CF11800" w:rsidR="00236CF4" w:rsidRPr="00CC065F" w:rsidRDefault="00236CF4" w:rsidP="00236CF4">
      <w:pPr>
        <w:tabs>
          <w:tab w:val="left" w:pos="1595"/>
          <w:tab w:val="left" w:pos="2552"/>
        </w:tabs>
        <w:ind w:left="1558" w:hangingChars="776" w:hanging="1558"/>
        <w:jc w:val="left"/>
        <w:rPr>
          <w:rFonts w:ascii="Arial" w:hAnsi="Arial" w:cs="Arial"/>
          <w:b/>
        </w:rPr>
      </w:pPr>
      <w:r w:rsidRPr="00CC065F">
        <w:rPr>
          <w:rFonts w:ascii="Arial" w:eastAsia="Times New Roman" w:hAnsi="Arial" w:cs="Arial"/>
          <w:b/>
          <w:lang w:eastAsia="en-US"/>
        </w:rPr>
        <w:t>Agenda Item:</w:t>
      </w:r>
      <w:r w:rsidRPr="00CC065F">
        <w:rPr>
          <w:rFonts w:ascii="Arial" w:eastAsia="Times New Roman" w:hAnsi="Arial" w:cs="Arial"/>
          <w:b/>
          <w:lang w:eastAsia="en-US"/>
        </w:rPr>
        <w:tab/>
        <w:t>7.2.</w:t>
      </w:r>
      <w:r>
        <w:rPr>
          <w:rFonts w:ascii="Arial" w:eastAsia="Times New Roman" w:hAnsi="Arial" w:cs="Arial"/>
          <w:b/>
          <w:lang w:eastAsia="en-US"/>
        </w:rPr>
        <w:t>6.2</w:t>
      </w:r>
    </w:p>
    <w:p w14:paraId="5B9967B6" w14:textId="77777777" w:rsidR="00236CF4" w:rsidRDefault="00236CF4" w:rsidP="00236CF4">
      <w:pPr>
        <w:rPr>
          <w:rFonts w:cs="Arial"/>
          <w:sz w:val="22"/>
        </w:rPr>
      </w:pPr>
      <w:r>
        <w:rPr>
          <w:rFonts w:ascii="Arial" w:eastAsia="Times New Roman" w:hAnsi="Arial" w:cs="Arial"/>
          <w:b/>
          <w:lang w:eastAsia="en-US"/>
        </w:rPr>
        <w:t xml:space="preserve">Document for:  </w:t>
      </w:r>
      <w:r w:rsidRPr="00CC065F">
        <w:rPr>
          <w:rFonts w:ascii="Arial" w:eastAsia="Times New Roman" w:hAnsi="Arial" w:cs="Arial"/>
          <w:b/>
          <w:lang w:eastAsia="en-US"/>
        </w:rPr>
        <w:t>Discussion</w:t>
      </w:r>
      <w:r w:rsidRPr="00CC065F">
        <w:rPr>
          <w:rFonts w:ascii="Arial" w:hAnsi="Arial" w:cs="Arial"/>
          <w:b/>
        </w:rPr>
        <w:t xml:space="preserve"> and Decision</w:t>
      </w:r>
    </w:p>
    <w:p w14:paraId="272C90A7" w14:textId="77777777" w:rsidR="00236CF4" w:rsidRDefault="00236CF4" w:rsidP="00236CF4">
      <w:pPr>
        <w:pStyle w:val="1"/>
        <w:keepLines/>
        <w:numPr>
          <w:ilvl w:val="0"/>
          <w:numId w:val="5"/>
        </w:numPr>
        <w:pBdr>
          <w:top w:val="single" w:sz="12" w:space="3" w:color="auto"/>
        </w:pBdr>
        <w:tabs>
          <w:tab w:val="left" w:pos="425"/>
          <w:tab w:val="left" w:pos="567"/>
        </w:tabs>
        <w:overflowPunct w:val="0"/>
        <w:autoSpaceDE w:val="0"/>
        <w:autoSpaceDN w:val="0"/>
        <w:adjustRightInd w:val="0"/>
        <w:spacing w:after="180"/>
        <w:jc w:val="left"/>
        <w:textAlignment w:val="baseline"/>
        <w:rPr>
          <w:rFonts w:cs="Times New Roman"/>
          <w:b w:val="0"/>
          <w:bCs w:val="0"/>
          <w:kern w:val="0"/>
          <w:sz w:val="36"/>
          <w:szCs w:val="20"/>
        </w:rPr>
      </w:pPr>
      <w:r>
        <w:rPr>
          <w:rFonts w:cs="Times New Roman" w:hint="eastAsia"/>
          <w:b w:val="0"/>
          <w:bCs w:val="0"/>
          <w:kern w:val="0"/>
          <w:sz w:val="36"/>
          <w:szCs w:val="20"/>
          <w:lang w:eastAsia="en-GB"/>
        </w:rPr>
        <w:t>Introduction</w:t>
      </w:r>
    </w:p>
    <w:p w14:paraId="1900C392" w14:textId="4C278AC7" w:rsidR="00B81B39" w:rsidRDefault="00B81B39" w:rsidP="00B17F6E">
      <w:bookmarkStart w:id="0" w:name="OLE_LINK13"/>
      <w:bookmarkStart w:id="1" w:name="OLE_LINK14"/>
      <w:r w:rsidRPr="00FE3F68">
        <w:rPr>
          <w:lang w:val="fr-FR"/>
        </w:rPr>
        <w:t xml:space="preserve">In </w:t>
      </w:r>
      <w:r w:rsidR="00821FDE">
        <w:rPr>
          <w:lang w:val="fr-FR"/>
        </w:rPr>
        <w:t>RAN1</w:t>
      </w:r>
      <w:r w:rsidR="005E0377">
        <w:rPr>
          <w:lang w:val="fr-FR"/>
        </w:rPr>
        <w:t xml:space="preserve"> </w:t>
      </w:r>
      <w:r w:rsidR="00821FDE">
        <w:rPr>
          <w:lang w:val="fr-FR"/>
        </w:rPr>
        <w:t>#98</w:t>
      </w:r>
      <w:r w:rsidR="00A85815">
        <w:rPr>
          <w:lang w:val="fr-FR"/>
        </w:rPr>
        <w:t xml:space="preserve"> </w:t>
      </w:r>
      <w:r>
        <w:rPr>
          <w:lang w:val="fr-FR"/>
        </w:rPr>
        <w:t>meeting, some agreements were</w:t>
      </w:r>
      <w:r w:rsidR="005E7B48">
        <w:rPr>
          <w:lang w:val="fr-FR"/>
        </w:rPr>
        <w:t xml:space="preserve"> made regarding UCI enhancements</w:t>
      </w:r>
      <w:r>
        <w:rPr>
          <w:lang w:val="fr-FR"/>
        </w:rPr>
        <w:t xml:space="preserve"> for URLLC</w:t>
      </w:r>
      <w:r w:rsidR="003372A8">
        <w:rPr>
          <w:lang w:val="fr-FR"/>
        </w:rPr>
        <w:t xml:space="preserve"> </w:t>
      </w:r>
      <w:r>
        <w:rPr>
          <w:lang w:val="fr-FR"/>
        </w:rPr>
        <w:fldChar w:fldCharType="begin"/>
      </w:r>
      <w:r>
        <w:rPr>
          <w:lang w:val="fr-FR"/>
        </w:rPr>
        <w:instrText xml:space="preserve"> REF _Ref16527757 \r \h </w:instrText>
      </w:r>
      <w:r w:rsidR="000D5C46">
        <w:rPr>
          <w:lang w:val="fr-FR"/>
        </w:rPr>
        <w:instrText xml:space="preserve"> \* MERGEFORMAT </w:instrText>
      </w:r>
      <w:r>
        <w:rPr>
          <w:lang w:val="fr-FR"/>
        </w:rPr>
      </w:r>
      <w:r>
        <w:rPr>
          <w:lang w:val="fr-FR"/>
        </w:rPr>
        <w:fldChar w:fldCharType="separate"/>
      </w:r>
      <w:r w:rsidR="00B70832">
        <w:rPr>
          <w:lang w:val="fr-FR"/>
        </w:rPr>
        <w:t>[1]</w:t>
      </w:r>
      <w:r>
        <w:rPr>
          <w:lang w:val="fr-FR"/>
        </w:rPr>
        <w:fldChar w:fldCharType="end"/>
      </w:r>
      <w:r w:rsidR="004A50B8">
        <w:t>.</w:t>
      </w:r>
    </w:p>
    <w:p w14:paraId="61EF2B56" w14:textId="77777777" w:rsidR="00855F28" w:rsidRPr="00855F28" w:rsidRDefault="00855F28" w:rsidP="00D06D9C">
      <w:pPr>
        <w:spacing w:beforeLines="50" w:before="120" w:after="0"/>
        <w:rPr>
          <w:bCs/>
        </w:rPr>
      </w:pPr>
      <w:r w:rsidRPr="00855F28">
        <w:rPr>
          <w:highlight w:val="green"/>
        </w:rPr>
        <w:t>Agreements</w:t>
      </w:r>
      <w:r w:rsidRPr="00855F28">
        <w:rPr>
          <w:bCs/>
        </w:rPr>
        <w:t>:</w:t>
      </w:r>
    </w:p>
    <w:p w14:paraId="2F5E702A" w14:textId="77777777" w:rsidR="00855F28" w:rsidRPr="00855F28" w:rsidRDefault="00855F28">
      <w:r w:rsidRPr="00855F28">
        <w:t>Reuse the R15 mechanism for the following scenarios:</w:t>
      </w:r>
    </w:p>
    <w:p w14:paraId="5501C0A4" w14:textId="77777777" w:rsidR="00855F28" w:rsidRPr="00855F28" w:rsidRDefault="00855F28" w:rsidP="0008494B">
      <w:pPr>
        <w:pStyle w:val="bullet2"/>
      </w:pPr>
      <w:r w:rsidRPr="00855F28">
        <w:t>A URLLC SR collides with a URLLC HARQ-ACK (no other UL signals/channels), except for (to conclude the FFSs by RAN1#98b)</w:t>
      </w:r>
    </w:p>
    <w:p w14:paraId="3F48350F" w14:textId="77777777" w:rsidR="00855F28" w:rsidRPr="00855F28" w:rsidRDefault="00855F28" w:rsidP="0008494B">
      <w:pPr>
        <w:pStyle w:val="bullet2"/>
      </w:pPr>
      <w:r w:rsidRPr="00855F28">
        <w:t>FFS if the case in which SR with PF0 vs HARQ-ACK with PF1 needs to be considered.</w:t>
      </w:r>
    </w:p>
    <w:p w14:paraId="5028665A" w14:textId="77777777" w:rsidR="00855F28" w:rsidRPr="00855F28" w:rsidRDefault="00855F28" w:rsidP="0008494B">
      <w:pPr>
        <w:pStyle w:val="bullet2"/>
      </w:pPr>
      <w:r w:rsidRPr="00855F28">
        <w:t>FFS SR with HARQ-ACK in PF 2, 3, 4</w:t>
      </w:r>
    </w:p>
    <w:p w14:paraId="38EB65BC" w14:textId="77777777" w:rsidR="00855F28" w:rsidRPr="00855F28" w:rsidRDefault="00855F28" w:rsidP="0008494B">
      <w:pPr>
        <w:pStyle w:val="bullet2"/>
      </w:pPr>
      <w:r w:rsidRPr="00855F28">
        <w:t>URLLC HARQ-ACK collides with URLLC PUSCH (no other UL signals/channels) when the corresponding timelines are met</w:t>
      </w:r>
    </w:p>
    <w:p w14:paraId="637D3FB0" w14:textId="147ED503" w:rsidR="00855F28" w:rsidRPr="00855F28" w:rsidRDefault="00855F28" w:rsidP="0008494B">
      <w:pPr>
        <w:pStyle w:val="bullet2"/>
      </w:pPr>
      <w:r w:rsidRPr="00855F28">
        <w:t>To conclude by RAN1#98b for the error cases per R15 (especially for the cases when the timeline is not met)</w:t>
      </w:r>
    </w:p>
    <w:p w14:paraId="57013D85" w14:textId="77777777" w:rsidR="00855F28" w:rsidRPr="00855F28" w:rsidRDefault="00855F28" w:rsidP="00D06D9C">
      <w:pPr>
        <w:spacing w:beforeLines="50" w:before="120" w:after="0"/>
        <w:rPr>
          <w:highlight w:val="green"/>
        </w:rPr>
      </w:pPr>
      <w:r w:rsidRPr="00855F28">
        <w:rPr>
          <w:highlight w:val="green"/>
        </w:rPr>
        <w:t>Agreements:</w:t>
      </w:r>
    </w:p>
    <w:p w14:paraId="65A1F773" w14:textId="77777777" w:rsidR="00855F28" w:rsidRPr="00855F28" w:rsidRDefault="00855F28">
      <w:r w:rsidRPr="00855F28">
        <w:t xml:space="preserve">In case URLLC (i.e., high priority) HARQ-ACK collides with </w:t>
      </w:r>
      <w:proofErr w:type="spellStart"/>
      <w:r w:rsidRPr="00855F28">
        <w:t>eMBB</w:t>
      </w:r>
      <w:proofErr w:type="spellEnd"/>
      <w:r w:rsidRPr="00855F28">
        <w:t xml:space="preserve"> (i.e., low priority) SR, down-select from options below (to conclude RAN1#98b):</w:t>
      </w:r>
    </w:p>
    <w:p w14:paraId="119ED258" w14:textId="77777777" w:rsidR="00855F28" w:rsidRPr="00855F28" w:rsidRDefault="00855F28" w:rsidP="0008494B">
      <w:pPr>
        <w:pStyle w:val="bullet2"/>
      </w:pPr>
      <w:r w:rsidRPr="00855F28">
        <w:t xml:space="preserve">Option 1: Drop </w:t>
      </w:r>
      <w:proofErr w:type="spellStart"/>
      <w:r w:rsidRPr="00855F28">
        <w:t>eMBB</w:t>
      </w:r>
      <w:proofErr w:type="spellEnd"/>
      <w:r w:rsidRPr="00855F28">
        <w:t xml:space="preserve"> SR</w:t>
      </w:r>
    </w:p>
    <w:p w14:paraId="14F82C19" w14:textId="77777777" w:rsidR="00855F28" w:rsidRPr="00855F28" w:rsidRDefault="00855F28" w:rsidP="0008494B">
      <w:pPr>
        <w:pStyle w:val="bullet2"/>
      </w:pPr>
      <w:r w:rsidRPr="00855F28">
        <w:t xml:space="preserve">Option 2: Multiplex URLLC HARQ-ACK and </w:t>
      </w:r>
      <w:proofErr w:type="spellStart"/>
      <w:r w:rsidRPr="00855F28">
        <w:t>eMBB</w:t>
      </w:r>
      <w:proofErr w:type="spellEnd"/>
      <w:r w:rsidRPr="00855F28">
        <w:t xml:space="preserve"> SR if the multiplexing rule is met. Otherwise, drop </w:t>
      </w:r>
      <w:proofErr w:type="spellStart"/>
      <w:r w:rsidRPr="00855F28">
        <w:t>eMBB</w:t>
      </w:r>
      <w:proofErr w:type="spellEnd"/>
      <w:r w:rsidRPr="00855F28">
        <w:t xml:space="preserve"> SR. </w:t>
      </w:r>
    </w:p>
    <w:p w14:paraId="0FC0826B" w14:textId="77777777" w:rsidR="00855F28" w:rsidRPr="003C37CB" w:rsidRDefault="00855F28" w:rsidP="0008494B">
      <w:pPr>
        <w:pStyle w:val="af3"/>
        <w:numPr>
          <w:ilvl w:val="1"/>
          <w:numId w:val="74"/>
        </w:numPr>
        <w:ind w:firstLineChars="0"/>
      </w:pPr>
      <w:r w:rsidRPr="003C37CB">
        <w:rPr>
          <w:rFonts w:ascii="Times New Roman" w:hAnsi="Times New Roman" w:cs="Times New Roman"/>
        </w:rPr>
        <w:t>FFS the details of the rule, e.g.</w:t>
      </w:r>
    </w:p>
    <w:p w14:paraId="6757F359" w14:textId="77777777" w:rsidR="00855F28" w:rsidRPr="00DE24E8" w:rsidRDefault="00855F28" w:rsidP="0008494B">
      <w:pPr>
        <w:pStyle w:val="af3"/>
        <w:numPr>
          <w:ilvl w:val="2"/>
          <w:numId w:val="73"/>
        </w:numPr>
        <w:ind w:firstLineChars="0"/>
      </w:pPr>
      <w:r w:rsidRPr="00DE24E8">
        <w:rPr>
          <w:rFonts w:ascii="Times New Roman" w:hAnsi="Times New Roman" w:cs="Times New Roman"/>
        </w:rPr>
        <w:t>Timeline</w:t>
      </w:r>
    </w:p>
    <w:p w14:paraId="341F8B2E" w14:textId="77777777" w:rsidR="00855F28" w:rsidRPr="00DE24E8" w:rsidRDefault="00855F28" w:rsidP="0008494B">
      <w:pPr>
        <w:pStyle w:val="af3"/>
        <w:numPr>
          <w:ilvl w:val="2"/>
          <w:numId w:val="73"/>
        </w:numPr>
        <w:ind w:firstLineChars="0"/>
      </w:pPr>
      <w:r w:rsidRPr="00DE24E8">
        <w:rPr>
          <w:rFonts w:ascii="Times New Roman" w:hAnsi="Times New Roman" w:cs="Times New Roman"/>
        </w:rPr>
        <w:t xml:space="preserve">Latency </w:t>
      </w:r>
    </w:p>
    <w:p w14:paraId="392B2220" w14:textId="77777777" w:rsidR="00855F28" w:rsidRPr="00DE24E8" w:rsidRDefault="00855F28" w:rsidP="0008494B">
      <w:pPr>
        <w:pStyle w:val="af3"/>
        <w:numPr>
          <w:ilvl w:val="2"/>
          <w:numId w:val="73"/>
        </w:numPr>
        <w:ind w:firstLineChars="0"/>
      </w:pPr>
      <w:r w:rsidRPr="00DE24E8">
        <w:rPr>
          <w:rFonts w:ascii="Times New Roman" w:hAnsi="Times New Roman" w:cs="Times New Roman"/>
        </w:rPr>
        <w:t>Reliability</w:t>
      </w:r>
    </w:p>
    <w:p w14:paraId="46C90B3A" w14:textId="77777777" w:rsidR="00855F28" w:rsidRPr="00DE24E8" w:rsidRDefault="00855F28" w:rsidP="0008494B">
      <w:pPr>
        <w:pStyle w:val="af3"/>
        <w:numPr>
          <w:ilvl w:val="2"/>
          <w:numId w:val="73"/>
        </w:numPr>
        <w:ind w:firstLineChars="0"/>
      </w:pPr>
      <w:r w:rsidRPr="00DE24E8">
        <w:rPr>
          <w:rFonts w:ascii="Times New Roman" w:hAnsi="Times New Roman" w:cs="Times New Roman"/>
        </w:rPr>
        <w:t>PUCCH formats</w:t>
      </w:r>
    </w:p>
    <w:p w14:paraId="29C0959A" w14:textId="77777777" w:rsidR="00855F28" w:rsidRPr="00855F28" w:rsidRDefault="00855F28">
      <w:r w:rsidRPr="00855F28">
        <w:t xml:space="preserve">In case </w:t>
      </w:r>
      <w:proofErr w:type="spellStart"/>
      <w:r w:rsidRPr="00855F28">
        <w:t>eMBB</w:t>
      </w:r>
      <w:proofErr w:type="spellEnd"/>
      <w:r w:rsidRPr="00855F28">
        <w:t xml:space="preserve"> HARQ-ACK (i.e., low priority) collides with URLLC (i.e., high priority) SR, down-select from options below</w:t>
      </w:r>
      <w:r w:rsidRPr="00855F28">
        <w:rPr>
          <w:shd w:val="clear" w:color="auto" w:fill="FFFFFF"/>
        </w:rPr>
        <w:t>.</w:t>
      </w:r>
    </w:p>
    <w:p w14:paraId="5C37ED24" w14:textId="77777777" w:rsidR="00855F28" w:rsidRPr="00855F28" w:rsidRDefault="00855F28" w:rsidP="0008494B">
      <w:pPr>
        <w:pStyle w:val="bullet2"/>
      </w:pPr>
      <w:r w:rsidRPr="00855F28">
        <w:t xml:space="preserve">Option 1: Drop </w:t>
      </w:r>
      <w:proofErr w:type="spellStart"/>
      <w:r w:rsidRPr="00855F28">
        <w:t>eMBB</w:t>
      </w:r>
      <w:proofErr w:type="spellEnd"/>
      <w:r w:rsidRPr="00855F28">
        <w:t xml:space="preserve"> HARQ-ACK </w:t>
      </w:r>
    </w:p>
    <w:p w14:paraId="689160C2" w14:textId="77777777" w:rsidR="00855F28" w:rsidRPr="00855F28" w:rsidRDefault="00855F28" w:rsidP="0008494B">
      <w:pPr>
        <w:pStyle w:val="bullet2"/>
      </w:pPr>
      <w:r w:rsidRPr="00855F28">
        <w:t xml:space="preserve">Option 2: Multiplex </w:t>
      </w:r>
      <w:proofErr w:type="spellStart"/>
      <w:r w:rsidRPr="00855F28">
        <w:t>eMBB</w:t>
      </w:r>
      <w:proofErr w:type="spellEnd"/>
      <w:r w:rsidRPr="00855F28">
        <w:t xml:space="preserve"> HARQ-ACK and URLLC SR if the multiplexing rule is met. Otherwise, drop </w:t>
      </w:r>
      <w:proofErr w:type="spellStart"/>
      <w:r w:rsidRPr="00855F28">
        <w:t>eMBB</w:t>
      </w:r>
      <w:proofErr w:type="spellEnd"/>
      <w:r w:rsidRPr="00855F28">
        <w:t xml:space="preserve"> HARQ-ACK</w:t>
      </w:r>
    </w:p>
    <w:p w14:paraId="2C39D4C9" w14:textId="77777777" w:rsidR="00855F28" w:rsidRPr="003C37CB" w:rsidRDefault="00855F28" w:rsidP="0008494B">
      <w:pPr>
        <w:pStyle w:val="af3"/>
        <w:numPr>
          <w:ilvl w:val="1"/>
          <w:numId w:val="74"/>
        </w:numPr>
        <w:ind w:firstLineChars="0"/>
      </w:pPr>
      <w:r w:rsidRPr="003C37CB">
        <w:rPr>
          <w:rFonts w:ascii="Times New Roman" w:hAnsi="Times New Roman" w:cs="Times New Roman"/>
        </w:rPr>
        <w:t>FFS the details of the rule, e.g.</w:t>
      </w:r>
    </w:p>
    <w:p w14:paraId="41A4E27C" w14:textId="77777777" w:rsidR="00855F28" w:rsidRPr="003C37CB" w:rsidRDefault="00855F28" w:rsidP="0008494B">
      <w:pPr>
        <w:pStyle w:val="af3"/>
        <w:numPr>
          <w:ilvl w:val="2"/>
          <w:numId w:val="74"/>
        </w:numPr>
        <w:ind w:firstLineChars="0"/>
      </w:pPr>
      <w:r w:rsidRPr="003C37CB">
        <w:rPr>
          <w:rFonts w:ascii="Times New Roman" w:hAnsi="Times New Roman" w:cs="Times New Roman"/>
        </w:rPr>
        <w:t>Timeline</w:t>
      </w:r>
    </w:p>
    <w:p w14:paraId="6D91831D" w14:textId="77777777" w:rsidR="00855F28" w:rsidRPr="003C37CB" w:rsidRDefault="00855F28" w:rsidP="0008494B">
      <w:pPr>
        <w:pStyle w:val="af3"/>
        <w:numPr>
          <w:ilvl w:val="2"/>
          <w:numId w:val="74"/>
        </w:numPr>
        <w:ind w:firstLineChars="0"/>
      </w:pPr>
      <w:r w:rsidRPr="003C37CB">
        <w:rPr>
          <w:rFonts w:ascii="Times New Roman" w:hAnsi="Times New Roman" w:cs="Times New Roman"/>
        </w:rPr>
        <w:t xml:space="preserve">Latency </w:t>
      </w:r>
    </w:p>
    <w:p w14:paraId="025FE819" w14:textId="77777777" w:rsidR="00855F28" w:rsidRPr="003C37CB" w:rsidRDefault="00855F28" w:rsidP="0008494B">
      <w:pPr>
        <w:pStyle w:val="af3"/>
        <w:numPr>
          <w:ilvl w:val="2"/>
          <w:numId w:val="74"/>
        </w:numPr>
        <w:ind w:firstLineChars="0"/>
      </w:pPr>
      <w:r w:rsidRPr="003C37CB">
        <w:rPr>
          <w:rFonts w:ascii="Times New Roman" w:hAnsi="Times New Roman" w:cs="Times New Roman"/>
        </w:rPr>
        <w:t>Reliability</w:t>
      </w:r>
    </w:p>
    <w:p w14:paraId="3457C499" w14:textId="77777777" w:rsidR="00855F28" w:rsidRPr="003C37CB" w:rsidRDefault="00855F28" w:rsidP="0008494B">
      <w:pPr>
        <w:pStyle w:val="af3"/>
        <w:numPr>
          <w:ilvl w:val="2"/>
          <w:numId w:val="74"/>
        </w:numPr>
        <w:ind w:firstLineChars="0"/>
      </w:pPr>
      <w:r w:rsidRPr="003C37CB">
        <w:rPr>
          <w:rFonts w:ascii="Times New Roman" w:hAnsi="Times New Roman" w:cs="Times New Roman"/>
        </w:rPr>
        <w:t>PUCCH formats, e.g. SR on PF0 collides with HARQ-ACK on PF1/3/4</w:t>
      </w:r>
    </w:p>
    <w:p w14:paraId="261E004C" w14:textId="77777777" w:rsidR="00855F28" w:rsidRPr="00855F28" w:rsidRDefault="00855F28" w:rsidP="0008494B">
      <w:pPr>
        <w:pStyle w:val="bullet2"/>
      </w:pPr>
      <w:r w:rsidRPr="00855F28">
        <w:t>FFS: Resending HARQ-ACK or not after dropping.</w:t>
      </w:r>
    </w:p>
    <w:p w14:paraId="67FE1E80" w14:textId="77777777" w:rsidR="00855F28" w:rsidRPr="00855F28" w:rsidRDefault="00855F28">
      <w:r w:rsidRPr="00855F28">
        <w:lastRenderedPageBreak/>
        <w:t xml:space="preserve">In case </w:t>
      </w:r>
      <w:proofErr w:type="spellStart"/>
      <w:r w:rsidRPr="00855F28">
        <w:t>eMBB</w:t>
      </w:r>
      <w:proofErr w:type="spellEnd"/>
      <w:r w:rsidRPr="00855F28">
        <w:t xml:space="preserve"> HARQ-ACK (i.e., low priority) collides with URLLC (i.e., high priority) HARQ-ACK, down-select from options below</w:t>
      </w:r>
      <w:r w:rsidRPr="00855F28">
        <w:rPr>
          <w:shd w:val="clear" w:color="auto" w:fill="FFFFFF"/>
        </w:rPr>
        <w:t>.</w:t>
      </w:r>
    </w:p>
    <w:p w14:paraId="1AE50BDD" w14:textId="77777777" w:rsidR="00855F28" w:rsidRPr="00855F28" w:rsidRDefault="00855F28" w:rsidP="0008494B">
      <w:pPr>
        <w:pStyle w:val="bullet2"/>
      </w:pPr>
      <w:r w:rsidRPr="00855F28">
        <w:t xml:space="preserve">Option 1: Drop </w:t>
      </w:r>
      <w:proofErr w:type="spellStart"/>
      <w:r w:rsidRPr="00855F28">
        <w:t>eMBB</w:t>
      </w:r>
      <w:proofErr w:type="spellEnd"/>
      <w:r w:rsidRPr="00855F28">
        <w:t xml:space="preserve"> HARQ-ACK. </w:t>
      </w:r>
    </w:p>
    <w:p w14:paraId="6004DE52" w14:textId="77777777" w:rsidR="00855F28" w:rsidRPr="00855F28" w:rsidRDefault="00855F28" w:rsidP="0008494B">
      <w:pPr>
        <w:pStyle w:val="bullet2"/>
      </w:pPr>
      <w:r w:rsidRPr="00855F28">
        <w:t xml:space="preserve">Option 2: Multiplex </w:t>
      </w:r>
      <w:proofErr w:type="spellStart"/>
      <w:r w:rsidRPr="00855F28">
        <w:t>eMBB</w:t>
      </w:r>
      <w:proofErr w:type="spellEnd"/>
      <w:r w:rsidRPr="00855F28">
        <w:t xml:space="preserve"> HARQ-ACK and URLLC HARQ-ACK if the multiplexing rule is met. Otherwise, drop </w:t>
      </w:r>
      <w:proofErr w:type="spellStart"/>
      <w:r w:rsidRPr="00855F28">
        <w:t>eMBB</w:t>
      </w:r>
      <w:proofErr w:type="spellEnd"/>
      <w:r w:rsidRPr="00855F28">
        <w:t xml:space="preserve"> HARQ-ACK</w:t>
      </w:r>
    </w:p>
    <w:p w14:paraId="35D1E31B" w14:textId="77777777" w:rsidR="00855F28" w:rsidRPr="003C37CB" w:rsidRDefault="00855F28" w:rsidP="0008494B">
      <w:pPr>
        <w:pStyle w:val="af3"/>
        <w:numPr>
          <w:ilvl w:val="1"/>
          <w:numId w:val="73"/>
        </w:numPr>
        <w:ind w:firstLineChars="0"/>
      </w:pPr>
      <w:r w:rsidRPr="003C37CB">
        <w:rPr>
          <w:rFonts w:ascii="Times New Roman" w:hAnsi="Times New Roman" w:cs="Times New Roman"/>
        </w:rPr>
        <w:t>FFS the details of the rule, e.g.</w:t>
      </w:r>
    </w:p>
    <w:p w14:paraId="50024B30" w14:textId="77777777" w:rsidR="00855F28" w:rsidRPr="003C37CB" w:rsidRDefault="00855F28" w:rsidP="0008494B">
      <w:pPr>
        <w:pStyle w:val="af3"/>
        <w:numPr>
          <w:ilvl w:val="2"/>
          <w:numId w:val="73"/>
        </w:numPr>
        <w:ind w:firstLineChars="0"/>
      </w:pPr>
      <w:r w:rsidRPr="003C37CB">
        <w:rPr>
          <w:rFonts w:ascii="Times New Roman" w:hAnsi="Times New Roman" w:cs="Times New Roman"/>
        </w:rPr>
        <w:t>Timeline</w:t>
      </w:r>
    </w:p>
    <w:p w14:paraId="030B5C1D" w14:textId="77777777" w:rsidR="00855F28" w:rsidRPr="003C37CB" w:rsidRDefault="00855F28" w:rsidP="0008494B">
      <w:pPr>
        <w:pStyle w:val="af3"/>
        <w:numPr>
          <w:ilvl w:val="2"/>
          <w:numId w:val="73"/>
        </w:numPr>
        <w:ind w:firstLineChars="0"/>
      </w:pPr>
      <w:r w:rsidRPr="003C37CB">
        <w:rPr>
          <w:rFonts w:ascii="Times New Roman" w:hAnsi="Times New Roman" w:cs="Times New Roman"/>
        </w:rPr>
        <w:t xml:space="preserve">Latency </w:t>
      </w:r>
    </w:p>
    <w:p w14:paraId="65D978AF" w14:textId="77777777" w:rsidR="00855F28" w:rsidRPr="003C37CB" w:rsidRDefault="00855F28" w:rsidP="0008494B">
      <w:pPr>
        <w:pStyle w:val="af3"/>
        <w:numPr>
          <w:ilvl w:val="2"/>
          <w:numId w:val="73"/>
        </w:numPr>
        <w:ind w:firstLineChars="0"/>
      </w:pPr>
      <w:r w:rsidRPr="003C37CB">
        <w:rPr>
          <w:rFonts w:ascii="Times New Roman" w:hAnsi="Times New Roman" w:cs="Times New Roman"/>
        </w:rPr>
        <w:t>Reliability</w:t>
      </w:r>
    </w:p>
    <w:p w14:paraId="62F7BB99" w14:textId="77777777" w:rsidR="00855F28" w:rsidRPr="003C37CB" w:rsidRDefault="00855F28" w:rsidP="0008494B">
      <w:pPr>
        <w:pStyle w:val="af3"/>
        <w:numPr>
          <w:ilvl w:val="2"/>
          <w:numId w:val="73"/>
        </w:numPr>
        <w:ind w:firstLineChars="0"/>
      </w:pPr>
      <w:r w:rsidRPr="003C37CB">
        <w:rPr>
          <w:rFonts w:ascii="Times New Roman" w:hAnsi="Times New Roman" w:cs="Times New Roman"/>
        </w:rPr>
        <w:t>Pre-defined rules or configurable rules or dynamically-indicated multiplexing</w:t>
      </w:r>
    </w:p>
    <w:p w14:paraId="54E4CE3F" w14:textId="77777777" w:rsidR="00855F28" w:rsidRPr="00855F28" w:rsidRDefault="00855F28" w:rsidP="0008494B">
      <w:pPr>
        <w:pStyle w:val="bullet2"/>
      </w:pPr>
      <w:r w:rsidRPr="00855F28">
        <w:t>FFS: Resending HARQ-ACK or not after dropping.</w:t>
      </w:r>
    </w:p>
    <w:p w14:paraId="68C935C7" w14:textId="77777777" w:rsidR="00855F28" w:rsidRPr="00855F28" w:rsidRDefault="00855F28">
      <w:r w:rsidRPr="00855F28">
        <w:t>FFS details in case of a channel/signal being dropped in handling of collision of UL channels/signals</w:t>
      </w:r>
    </w:p>
    <w:p w14:paraId="0A210CE8" w14:textId="08D46B9A" w:rsidR="00855F28" w:rsidRPr="00855F28" w:rsidRDefault="00784C23">
      <w:r>
        <w:t>High p</w:t>
      </w:r>
      <w:r w:rsidRPr="00855F28">
        <w:t>riority</w:t>
      </w:r>
      <w:r w:rsidR="00855F28" w:rsidRPr="00855F28">
        <w:t xml:space="preserve"> vs. low priority HARQ-ACK is made known at the PHY layer (note: for SR, it’s agreed earlier)</w:t>
      </w:r>
    </w:p>
    <w:p w14:paraId="437F433D" w14:textId="77777777" w:rsidR="00855F28" w:rsidRPr="00855F28" w:rsidRDefault="00855F28" w:rsidP="00D06D9C">
      <w:pPr>
        <w:spacing w:beforeLines="50" w:before="120" w:after="0"/>
        <w:rPr>
          <w:b/>
          <w:bCs/>
        </w:rPr>
      </w:pPr>
      <w:r w:rsidRPr="00855F28">
        <w:rPr>
          <w:highlight w:val="green"/>
        </w:rPr>
        <w:t>Agreements</w:t>
      </w:r>
      <w:r w:rsidRPr="00855F28">
        <w:rPr>
          <w:b/>
          <w:bCs/>
        </w:rPr>
        <w:t>:</w:t>
      </w:r>
    </w:p>
    <w:p w14:paraId="044349EA" w14:textId="77777777" w:rsidR="00855F28" w:rsidRPr="00855F28" w:rsidRDefault="00855F28" w:rsidP="0008494B">
      <w:r w:rsidRPr="00855F28">
        <w:t>At least one sub-slot configuration for PUCCH can be UE-specifically configured to a UE.</w:t>
      </w:r>
    </w:p>
    <w:p w14:paraId="247745D0" w14:textId="77777777" w:rsidR="00855F28" w:rsidRPr="00855F28" w:rsidRDefault="00855F28" w:rsidP="0008494B">
      <w:pPr>
        <w:pStyle w:val="bullet2"/>
      </w:pPr>
      <w:r w:rsidRPr="00855F28">
        <w:t>At least support following two sub-slot configurations for PUCCH: “2-symbol*7” and “7-symbol*2”.</w:t>
      </w:r>
    </w:p>
    <w:p w14:paraId="0EBE120F" w14:textId="77777777" w:rsidR="00855F28" w:rsidRPr="00855F28" w:rsidRDefault="00855F28" w:rsidP="0008494B">
      <w:pPr>
        <w:pStyle w:val="bullet2"/>
      </w:pPr>
      <w:r w:rsidRPr="00855F28">
        <w:t>FFS other configurable sub-slot configurations, e.g. 4, 14 sub-slots in a slot.</w:t>
      </w:r>
    </w:p>
    <w:p w14:paraId="2CC78698" w14:textId="5B7630D2" w:rsidR="00855F28" w:rsidRPr="00855F28" w:rsidRDefault="00855F28" w:rsidP="0008494B">
      <w:pPr>
        <w:pStyle w:val="bullet2"/>
      </w:pPr>
      <w:r w:rsidRPr="00855F28">
        <w:t>For the above two sub-slot configurations (“2-symbol*7” and “7-symbol*2”), support a single configuration for PUCCH resource following R15 applicable for all the sub-slots in a slot.</w:t>
      </w:r>
    </w:p>
    <w:p w14:paraId="7D833115" w14:textId="3C9CB38E" w:rsidR="00855F28" w:rsidRPr="00855F28" w:rsidRDefault="00855F28" w:rsidP="0008494B">
      <w:pPr>
        <w:pStyle w:val="bullet2"/>
      </w:pPr>
      <w:r w:rsidRPr="00855F28">
        <w:t xml:space="preserve">FFS whether or not to additionally support that PUCCH resource configuration can be </w:t>
      </w:r>
      <w:r w:rsidR="00A85815" w:rsidRPr="00855F28">
        <w:t xml:space="preserve">support a single configuration for PUCCH resource following R15 applicable for all the sub-slots in a </w:t>
      </w:r>
      <w:proofErr w:type="spellStart"/>
      <w:r w:rsidR="00A85815" w:rsidRPr="00855F28">
        <w:t>slot</w:t>
      </w:r>
      <w:r w:rsidRPr="00855F28">
        <w:t>different</w:t>
      </w:r>
      <w:proofErr w:type="spellEnd"/>
      <w:r w:rsidRPr="00855F28">
        <w:t xml:space="preserve"> for different sub-slots</w:t>
      </w:r>
    </w:p>
    <w:p w14:paraId="2CFEF7DA" w14:textId="77777777" w:rsidR="00855F28" w:rsidRPr="00855F28" w:rsidRDefault="00855F28" w:rsidP="0008494B">
      <w:pPr>
        <w:pStyle w:val="bullet2"/>
      </w:pPr>
      <w:r w:rsidRPr="00855F28">
        <w:t>FFS for other sub-slot configurations, if any.</w:t>
      </w:r>
    </w:p>
    <w:p w14:paraId="15A6ED88" w14:textId="329D6F2C" w:rsidR="00855F28" w:rsidRPr="00855F28" w:rsidRDefault="00855F28" w:rsidP="00DE00B4">
      <w:pPr>
        <w:pStyle w:val="bullet2"/>
      </w:pPr>
      <w:r w:rsidRPr="00855F28">
        <w:t>FFS: If a PUCCH resource across sub-slot boundary is supported.</w:t>
      </w:r>
    </w:p>
    <w:p w14:paraId="3FF33321" w14:textId="77777777" w:rsidR="00855F28" w:rsidRPr="00855F28" w:rsidRDefault="00855F28" w:rsidP="00D06D9C">
      <w:pPr>
        <w:spacing w:beforeLines="50" w:before="120" w:after="0"/>
      </w:pPr>
      <w:r w:rsidRPr="00855F28">
        <w:rPr>
          <w:highlight w:val="green"/>
        </w:rPr>
        <w:t>Agreements</w:t>
      </w:r>
      <w:r w:rsidRPr="00855F28">
        <w:t>:</w:t>
      </w:r>
    </w:p>
    <w:p w14:paraId="6FFD3FB8" w14:textId="77777777" w:rsidR="00855F28" w:rsidRPr="00855F28" w:rsidRDefault="00855F28">
      <w:pPr>
        <w:rPr>
          <w:i/>
        </w:rPr>
      </w:pPr>
      <w:r w:rsidRPr="00855F28">
        <w:rPr>
          <w:shd w:val="clear" w:color="auto" w:fill="FFFFFF"/>
        </w:rPr>
        <w:t>When at least two HARQ-ACK codebooks are simultaneously constructed for supporting different service types for a UE,</w:t>
      </w:r>
      <w:r w:rsidRPr="00855F28">
        <w:t xml:space="preserve"> f</w:t>
      </w:r>
      <w:r w:rsidRPr="00855F28">
        <w:rPr>
          <w:shd w:val="clear" w:color="auto" w:fill="FFFFFF"/>
        </w:rPr>
        <w:t>ollowing can be separately configured for different HARQ-ACK codebooks:</w:t>
      </w:r>
    </w:p>
    <w:p w14:paraId="618261AA" w14:textId="77777777" w:rsidR="00855F28" w:rsidRPr="00855F28" w:rsidRDefault="00855F28" w:rsidP="0008494B">
      <w:pPr>
        <w:pStyle w:val="bullet2"/>
      </w:pPr>
      <w:r w:rsidRPr="00855F28">
        <w:t>PUCCH-</w:t>
      </w:r>
      <w:proofErr w:type="spellStart"/>
      <w:r w:rsidRPr="00855F28">
        <w:t>SpatialRelationInfo</w:t>
      </w:r>
      <w:proofErr w:type="spellEnd"/>
    </w:p>
    <w:p w14:paraId="61E99F48" w14:textId="77777777" w:rsidR="00855F28" w:rsidRPr="00855F28" w:rsidRDefault="00855F28" w:rsidP="0008494B">
      <w:pPr>
        <w:pStyle w:val="bullet2"/>
      </w:pPr>
      <w:r w:rsidRPr="00855F28">
        <w:t>Sub-slot configuration (</w:t>
      </w:r>
      <w:r w:rsidRPr="00A4150E">
        <w:rPr>
          <w:shd w:val="clear" w:color="auto" w:fill="FFFFFF"/>
        </w:rPr>
        <w:t>only applied for the sub-slot-based HARQ-ACK codebook</w:t>
      </w:r>
      <w:r w:rsidRPr="00855F28">
        <w:t>)</w:t>
      </w:r>
    </w:p>
    <w:p w14:paraId="5A9075E8" w14:textId="77777777" w:rsidR="00855F28" w:rsidRPr="00855F28" w:rsidRDefault="00855F28" w:rsidP="0008494B">
      <w:pPr>
        <w:pStyle w:val="bullet2"/>
      </w:pPr>
      <w:r w:rsidRPr="00855F28">
        <w:t xml:space="preserve">FFS whether or not to support the case when there are at least two </w:t>
      </w:r>
      <w:r w:rsidRPr="00A4150E">
        <w:rPr>
          <w:shd w:val="clear" w:color="auto" w:fill="FFFFFF"/>
        </w:rPr>
        <w:t>HARQ-ACK codebooks configured with sub-slots, with the same or different sub-slot configurations</w:t>
      </w:r>
    </w:p>
    <w:p w14:paraId="53F5CEEE" w14:textId="77777777" w:rsidR="00855F28" w:rsidRPr="00855F28" w:rsidRDefault="00855F28" w:rsidP="00D06D9C">
      <w:pPr>
        <w:spacing w:beforeLines="50" w:before="120" w:after="0"/>
        <w:rPr>
          <w:b/>
          <w:bCs/>
        </w:rPr>
      </w:pPr>
      <w:r w:rsidRPr="00855F28">
        <w:rPr>
          <w:highlight w:val="green"/>
        </w:rPr>
        <w:t>Agreements</w:t>
      </w:r>
      <w:r w:rsidRPr="00855F28">
        <w:rPr>
          <w:b/>
          <w:bCs/>
        </w:rPr>
        <w:t>:</w:t>
      </w:r>
    </w:p>
    <w:p w14:paraId="18106850" w14:textId="77777777" w:rsidR="00855F28" w:rsidRPr="00855F28" w:rsidRDefault="00855F28" w:rsidP="0008494B">
      <w:pPr>
        <w:rPr>
          <w:shd w:val="clear" w:color="auto" w:fill="FFFFFF"/>
        </w:rPr>
      </w:pPr>
      <w:r w:rsidRPr="00855F28">
        <w:rPr>
          <w:color w:val="000000"/>
          <w:shd w:val="clear" w:color="auto" w:fill="FFFFFF"/>
        </w:rPr>
        <w:t>When at least two HARQ-ACK codebooks are simultaneously constructed for supporting different service types for a UE,</w:t>
      </w:r>
      <w:r w:rsidRPr="00855F28">
        <w:t xml:space="preserve"> </w:t>
      </w:r>
      <w:r w:rsidRPr="00855F28">
        <w:rPr>
          <w:shd w:val="clear" w:color="auto" w:fill="FFFFFF"/>
        </w:rPr>
        <w:t>the PHY identification of HARQ-ACK codebook is also used to determine the priority of the HARQ-ACK codebook for collision handling.</w:t>
      </w:r>
    </w:p>
    <w:p w14:paraId="3B38A5E3" w14:textId="77777777" w:rsidR="00855F28" w:rsidRPr="00855F28" w:rsidRDefault="00855F28" w:rsidP="00D06D9C">
      <w:pPr>
        <w:spacing w:beforeLines="50" w:before="120" w:after="0"/>
      </w:pPr>
      <w:r w:rsidRPr="00855F28">
        <w:rPr>
          <w:highlight w:val="green"/>
        </w:rPr>
        <w:t>Agreements</w:t>
      </w:r>
      <w:r w:rsidRPr="00855F28">
        <w:t>:</w:t>
      </w:r>
    </w:p>
    <w:p w14:paraId="0740BD06" w14:textId="77777777" w:rsidR="00855F28" w:rsidRPr="00855F28" w:rsidRDefault="00855F28" w:rsidP="0008494B">
      <w:pPr>
        <w:rPr>
          <w:shd w:val="clear" w:color="auto" w:fill="FFFFFF"/>
        </w:rPr>
      </w:pPr>
      <w:r w:rsidRPr="00855F28">
        <w:rPr>
          <w:shd w:val="clear" w:color="auto" w:fill="FFFFFF"/>
        </w:rPr>
        <w:t>When at least two HARQ-ACK codebooks are simultaneously constructed for supporting different service types for a UE,</w:t>
      </w:r>
    </w:p>
    <w:p w14:paraId="59A05490" w14:textId="77777777" w:rsidR="00855F28" w:rsidRPr="00855F28" w:rsidRDefault="00855F28" w:rsidP="0008494B">
      <w:pPr>
        <w:pStyle w:val="bullet2"/>
      </w:pPr>
      <w:r w:rsidRPr="00855F28">
        <w:t>In case of SPS PDSCH, the following options for identifying a HARQ-ACK codebook (to down-select, combinations are not precluded)</w:t>
      </w:r>
    </w:p>
    <w:p w14:paraId="76D8F9CB" w14:textId="77777777" w:rsidR="00855F28" w:rsidRPr="0008494B" w:rsidRDefault="00855F28" w:rsidP="0008494B">
      <w:pPr>
        <w:pStyle w:val="af3"/>
        <w:numPr>
          <w:ilvl w:val="1"/>
          <w:numId w:val="76"/>
        </w:numPr>
        <w:ind w:firstLineChars="0"/>
        <w:rPr>
          <w:rFonts w:eastAsia="Yu Gothic Medium"/>
        </w:rPr>
      </w:pPr>
      <w:r w:rsidRPr="0008494B">
        <w:rPr>
          <w:rFonts w:ascii="Times New Roman" w:eastAsia="Yu Gothic Medium" w:hAnsi="Times New Roman" w:cs="Times New Roman"/>
        </w:rPr>
        <w:t xml:space="preserve">Opt.1: By SPS PDSCH configurations </w:t>
      </w:r>
    </w:p>
    <w:p w14:paraId="7CF3C6A5" w14:textId="77777777" w:rsidR="00855F28" w:rsidRPr="0008494B" w:rsidRDefault="00855F28" w:rsidP="0008494B">
      <w:pPr>
        <w:pStyle w:val="af3"/>
        <w:numPr>
          <w:ilvl w:val="1"/>
          <w:numId w:val="76"/>
        </w:numPr>
        <w:ind w:firstLineChars="0"/>
        <w:rPr>
          <w:rFonts w:eastAsia="Yu Gothic Medium"/>
        </w:rPr>
      </w:pPr>
      <w:r w:rsidRPr="0008494B">
        <w:rPr>
          <w:rFonts w:ascii="Times New Roman" w:eastAsia="Yu Gothic Medium" w:hAnsi="Times New Roman" w:cs="Times New Roman"/>
        </w:rPr>
        <w:t xml:space="preserve">Opt.2: By the DCI activating the SPS PDSCH </w:t>
      </w:r>
    </w:p>
    <w:p w14:paraId="4D55717A" w14:textId="60BE83F8" w:rsidR="00855F28" w:rsidRDefault="00855F28" w:rsidP="0008494B">
      <w:pPr>
        <w:pStyle w:val="af3"/>
        <w:numPr>
          <w:ilvl w:val="1"/>
          <w:numId w:val="76"/>
        </w:numPr>
        <w:ind w:firstLineChars="0"/>
      </w:pPr>
      <w:r w:rsidRPr="0008494B">
        <w:rPr>
          <w:rFonts w:ascii="Times New Roman" w:eastAsia="Yu Gothic Medium" w:hAnsi="Times New Roman" w:cs="Times New Roman"/>
        </w:rPr>
        <w:t>Opt.3: By the CORESET where the activating DCI is received</w:t>
      </w:r>
    </w:p>
    <w:p w14:paraId="664266DA" w14:textId="50D212F2" w:rsidR="00821FDE" w:rsidRDefault="00821FDE" w:rsidP="0008494B">
      <w:r>
        <w:t xml:space="preserve">In the last meeting, the following agreements were achieved </w:t>
      </w:r>
      <w:r>
        <w:fldChar w:fldCharType="begin"/>
      </w:r>
      <w:r>
        <w:instrText xml:space="preserve"> REF _Ref23784848 \r \h </w:instrText>
      </w:r>
      <w:r>
        <w:fldChar w:fldCharType="separate"/>
      </w:r>
      <w:r w:rsidR="00B70832">
        <w:t>[2]</w:t>
      </w:r>
      <w:r>
        <w:fldChar w:fldCharType="end"/>
      </w:r>
      <w:r>
        <w:t>.</w:t>
      </w:r>
    </w:p>
    <w:p w14:paraId="0792CC37" w14:textId="77777777" w:rsidR="00821FDE" w:rsidRPr="00821FDE" w:rsidRDefault="00821FDE" w:rsidP="00821FDE">
      <w:pPr>
        <w:spacing w:after="0"/>
        <w:rPr>
          <w:rFonts w:ascii="Times" w:hAnsi="Times"/>
          <w:szCs w:val="20"/>
        </w:rPr>
      </w:pPr>
      <w:r w:rsidRPr="00821FDE">
        <w:rPr>
          <w:rFonts w:ascii="Times" w:hAnsi="Times"/>
          <w:szCs w:val="20"/>
          <w:highlight w:val="green"/>
        </w:rPr>
        <w:t>Agreements</w:t>
      </w:r>
      <w:r w:rsidRPr="00821FDE">
        <w:rPr>
          <w:rFonts w:ascii="Times" w:hAnsi="Times"/>
          <w:szCs w:val="20"/>
        </w:rPr>
        <w:t>:</w:t>
      </w:r>
    </w:p>
    <w:p w14:paraId="25B111BB" w14:textId="77777777" w:rsidR="00821FDE" w:rsidRPr="00821FDE" w:rsidRDefault="00821FDE" w:rsidP="00821FDE">
      <w:pPr>
        <w:spacing w:after="0"/>
        <w:jc w:val="left"/>
        <w:rPr>
          <w:rFonts w:ascii="Times" w:hAnsi="Times"/>
          <w:szCs w:val="20"/>
        </w:rPr>
      </w:pPr>
      <w:r w:rsidRPr="00821FDE">
        <w:rPr>
          <w:rFonts w:ascii="Times" w:hAnsi="Times" w:hint="eastAsia"/>
          <w:szCs w:val="20"/>
        </w:rPr>
        <w:lastRenderedPageBreak/>
        <w:t xml:space="preserve">Confirm the </w:t>
      </w:r>
      <w:r w:rsidRPr="00821FDE">
        <w:rPr>
          <w:rFonts w:ascii="Times" w:hAnsi="Times"/>
          <w:szCs w:val="20"/>
        </w:rPr>
        <w:t xml:space="preserve">following </w:t>
      </w:r>
      <w:r w:rsidRPr="00821FDE">
        <w:rPr>
          <w:rFonts w:ascii="Times" w:hAnsi="Times" w:hint="eastAsia"/>
          <w:szCs w:val="20"/>
        </w:rPr>
        <w:t xml:space="preserve">WA </w:t>
      </w:r>
      <w:r w:rsidRPr="00821FDE">
        <w:rPr>
          <w:rFonts w:ascii="Times" w:hAnsi="Times"/>
          <w:szCs w:val="20"/>
        </w:rPr>
        <w:t>with update</w:t>
      </w:r>
      <w:r w:rsidRPr="00821FDE">
        <w:rPr>
          <w:rFonts w:ascii="Times" w:hAnsi="Times" w:hint="eastAsia"/>
          <w:szCs w:val="20"/>
        </w:rPr>
        <w:t>:</w:t>
      </w:r>
    </w:p>
    <w:p w14:paraId="1501EBCF" w14:textId="77777777" w:rsidR="00821FDE" w:rsidRPr="00821FDE" w:rsidRDefault="00821FDE" w:rsidP="00821FDE">
      <w:pPr>
        <w:spacing w:after="0"/>
        <w:rPr>
          <w:rFonts w:ascii="Times" w:eastAsia="Batang" w:hAnsi="Times"/>
          <w:szCs w:val="20"/>
        </w:rPr>
      </w:pPr>
      <w:r w:rsidRPr="00821FDE">
        <w:rPr>
          <w:rFonts w:ascii="Times" w:eastAsia="Batang" w:hAnsi="Times"/>
          <w:szCs w:val="20"/>
        </w:rPr>
        <w:t>Original working assumption</w:t>
      </w:r>
    </w:p>
    <w:p w14:paraId="05C01282" w14:textId="77777777" w:rsidR="00821FDE" w:rsidRPr="00821FDE" w:rsidRDefault="00821FDE" w:rsidP="00821FDE">
      <w:pPr>
        <w:numPr>
          <w:ilvl w:val="0"/>
          <w:numId w:val="96"/>
        </w:numPr>
        <w:spacing w:after="0"/>
        <w:jc w:val="left"/>
        <w:rPr>
          <w:rFonts w:ascii="Times" w:hAnsi="Times"/>
          <w:szCs w:val="20"/>
        </w:rPr>
      </w:pPr>
      <w:r w:rsidRPr="00821FDE">
        <w:rPr>
          <w:rFonts w:ascii="Times" w:eastAsia="Batang" w:hAnsi="Times"/>
          <w:szCs w:val="20"/>
        </w:rPr>
        <w:t xml:space="preserve">Support that SR priority (e.g. high or low priority) is known at PHY layer. </w:t>
      </w:r>
    </w:p>
    <w:p w14:paraId="3492C272" w14:textId="77777777" w:rsidR="00821FDE" w:rsidRPr="00821FDE" w:rsidRDefault="00821FDE" w:rsidP="00821FDE">
      <w:pPr>
        <w:numPr>
          <w:ilvl w:val="0"/>
          <w:numId w:val="97"/>
        </w:numPr>
        <w:spacing w:after="0"/>
        <w:jc w:val="left"/>
        <w:rPr>
          <w:rFonts w:ascii="Times" w:hAnsi="Times"/>
          <w:szCs w:val="20"/>
        </w:rPr>
      </w:pPr>
      <w:r w:rsidRPr="00821FDE">
        <w:rPr>
          <w:rFonts w:ascii="Times" w:hAnsi="Times"/>
          <w:szCs w:val="20"/>
        </w:rPr>
        <w:t>FFS how to use the priority information in handling prioritization/multiplexing of UL transmissions</w:t>
      </w:r>
      <w:r w:rsidRPr="00821FDE">
        <w:rPr>
          <w:rFonts w:ascii="Times" w:hAnsi="Times" w:hint="eastAsia"/>
          <w:szCs w:val="20"/>
        </w:rPr>
        <w:t xml:space="preserve">. </w:t>
      </w:r>
    </w:p>
    <w:p w14:paraId="7D3A523F" w14:textId="77777777" w:rsidR="00821FDE" w:rsidRPr="00821FDE" w:rsidRDefault="00821FDE" w:rsidP="00821FDE">
      <w:pPr>
        <w:numPr>
          <w:ilvl w:val="0"/>
          <w:numId w:val="97"/>
        </w:numPr>
        <w:spacing w:afterLines="50"/>
        <w:jc w:val="left"/>
        <w:rPr>
          <w:rFonts w:ascii="Times" w:hAnsi="Times"/>
          <w:szCs w:val="20"/>
        </w:rPr>
      </w:pPr>
      <w:r w:rsidRPr="00821FDE">
        <w:rPr>
          <w:rFonts w:ascii="Times" w:hAnsi="Times"/>
          <w:szCs w:val="20"/>
        </w:rPr>
        <w:t>FFS how the SR priority is known</w:t>
      </w:r>
    </w:p>
    <w:p w14:paraId="41723BFD" w14:textId="77777777" w:rsidR="00821FDE" w:rsidRPr="00821FDE" w:rsidRDefault="00821FDE" w:rsidP="00821FDE">
      <w:pPr>
        <w:spacing w:afterLines="50"/>
        <w:rPr>
          <w:rFonts w:ascii="Times" w:hAnsi="Times"/>
          <w:szCs w:val="20"/>
        </w:rPr>
      </w:pPr>
      <w:r w:rsidRPr="00821FDE">
        <w:rPr>
          <w:rFonts w:ascii="Times" w:hAnsi="Times"/>
          <w:szCs w:val="20"/>
        </w:rPr>
        <w:t>Updated to:</w:t>
      </w:r>
    </w:p>
    <w:p w14:paraId="5674318D" w14:textId="77777777" w:rsidR="00821FDE" w:rsidRPr="00821FDE" w:rsidRDefault="00821FDE" w:rsidP="00821FDE">
      <w:pPr>
        <w:numPr>
          <w:ilvl w:val="0"/>
          <w:numId w:val="73"/>
        </w:numPr>
        <w:spacing w:after="0"/>
        <w:jc w:val="left"/>
        <w:rPr>
          <w:rFonts w:ascii="Times" w:hAnsi="Times"/>
          <w:szCs w:val="20"/>
        </w:rPr>
      </w:pPr>
      <w:r w:rsidRPr="00821FDE">
        <w:rPr>
          <w:rFonts w:ascii="Times" w:eastAsia="Batang" w:hAnsi="Times"/>
          <w:szCs w:val="20"/>
        </w:rPr>
        <w:t>Support t</w:t>
      </w:r>
      <w:r w:rsidRPr="00821FDE">
        <w:rPr>
          <w:rFonts w:ascii="Times" w:hAnsi="Times" w:hint="eastAsia"/>
          <w:szCs w:val="20"/>
        </w:rPr>
        <w:t>wo-level</w:t>
      </w:r>
      <w:r w:rsidRPr="00821FDE">
        <w:rPr>
          <w:rFonts w:ascii="Times" w:eastAsia="Batang" w:hAnsi="Times"/>
          <w:szCs w:val="20"/>
        </w:rPr>
        <w:t xml:space="preserve"> SR priority (high or low) intended for two different service types known at PHY layer</w:t>
      </w:r>
      <w:r w:rsidRPr="00821FDE">
        <w:rPr>
          <w:rFonts w:ascii="Times" w:hAnsi="Times" w:hint="eastAsia"/>
          <w:szCs w:val="20"/>
        </w:rPr>
        <w:t xml:space="preserve"> in R16</w:t>
      </w:r>
      <w:r w:rsidRPr="00821FDE">
        <w:rPr>
          <w:rFonts w:ascii="Times" w:eastAsia="Batang" w:hAnsi="Times"/>
          <w:szCs w:val="20"/>
        </w:rPr>
        <w:t>.</w:t>
      </w:r>
    </w:p>
    <w:p w14:paraId="39618760" w14:textId="39FE5007" w:rsidR="00821FDE" w:rsidRPr="00821FDE" w:rsidRDefault="00821FDE" w:rsidP="00821FDE">
      <w:pPr>
        <w:numPr>
          <w:ilvl w:val="1"/>
          <w:numId w:val="73"/>
        </w:numPr>
        <w:spacing w:after="0"/>
        <w:jc w:val="left"/>
        <w:rPr>
          <w:rFonts w:ascii="Times" w:hAnsi="Times"/>
          <w:szCs w:val="20"/>
        </w:rPr>
      </w:pPr>
      <w:r w:rsidRPr="00821FDE">
        <w:rPr>
          <w:rFonts w:ascii="Times" w:hAnsi="Times" w:hint="eastAsia"/>
          <w:szCs w:val="20"/>
        </w:rPr>
        <w:t xml:space="preserve">The PHY-layer SR priority is </w:t>
      </w:r>
      <w:proofErr w:type="spellStart"/>
      <w:r w:rsidRPr="00821FDE">
        <w:rPr>
          <w:rFonts w:ascii="Times" w:hAnsi="Times" w:hint="eastAsia"/>
          <w:szCs w:val="20"/>
        </w:rPr>
        <w:t>determinined</w:t>
      </w:r>
      <w:proofErr w:type="spellEnd"/>
      <w:r w:rsidRPr="00821FDE">
        <w:rPr>
          <w:rFonts w:ascii="Times" w:hAnsi="Times" w:hint="eastAsia"/>
          <w:szCs w:val="20"/>
        </w:rPr>
        <w:t xml:space="preserve"> by an explicit indication</w:t>
      </w:r>
      <w:r w:rsidRPr="00821FDE">
        <w:rPr>
          <w:rFonts w:ascii="Times" w:hAnsi="Times"/>
          <w:szCs w:val="20"/>
        </w:rPr>
        <w:t xml:space="preserve"> (as a new RRC parameter)</w:t>
      </w:r>
      <w:r w:rsidRPr="00821FDE">
        <w:rPr>
          <w:rFonts w:ascii="Times" w:hAnsi="Times" w:hint="eastAsia"/>
          <w:szCs w:val="20"/>
        </w:rPr>
        <w:t xml:space="preserve"> </w:t>
      </w:r>
      <w:r w:rsidRPr="00821FDE">
        <w:rPr>
          <w:rFonts w:ascii="Times" w:hAnsi="Times"/>
          <w:szCs w:val="20"/>
        </w:rPr>
        <w:t>for each</w:t>
      </w:r>
      <w:r w:rsidRPr="00821FDE">
        <w:rPr>
          <w:rFonts w:ascii="Times" w:hAnsi="Times" w:hint="eastAsia"/>
          <w:szCs w:val="20"/>
        </w:rPr>
        <w:t xml:space="preserve"> SR </w:t>
      </w:r>
      <w:r w:rsidRPr="00821FDE">
        <w:rPr>
          <w:rFonts w:ascii="Times" w:hAnsi="Times"/>
          <w:szCs w:val="20"/>
        </w:rPr>
        <w:t xml:space="preserve">resource </w:t>
      </w:r>
      <w:r w:rsidRPr="00821FDE">
        <w:rPr>
          <w:rFonts w:ascii="Times" w:hAnsi="Times" w:hint="eastAsia"/>
          <w:szCs w:val="20"/>
        </w:rPr>
        <w:t>configuration.</w:t>
      </w:r>
    </w:p>
    <w:p w14:paraId="6D93361A" w14:textId="77777777" w:rsidR="00821FDE" w:rsidRPr="00821FDE" w:rsidRDefault="00821FDE" w:rsidP="00D06D9C">
      <w:pPr>
        <w:spacing w:beforeLines="50" w:before="120" w:after="0"/>
        <w:jc w:val="left"/>
        <w:rPr>
          <w:rFonts w:ascii="Times" w:eastAsia="Batang" w:hAnsi="Times"/>
          <w:szCs w:val="20"/>
          <w:lang w:eastAsia="en-US"/>
        </w:rPr>
      </w:pPr>
      <w:r w:rsidRPr="00821FDE">
        <w:rPr>
          <w:rFonts w:ascii="Times" w:eastAsia="Batang" w:hAnsi="Times"/>
          <w:szCs w:val="20"/>
          <w:highlight w:val="green"/>
          <w:lang w:eastAsia="en-US"/>
        </w:rPr>
        <w:t>Agreements</w:t>
      </w:r>
      <w:r w:rsidRPr="00821FDE">
        <w:rPr>
          <w:rFonts w:ascii="Times" w:eastAsia="Batang" w:hAnsi="Times"/>
          <w:szCs w:val="20"/>
          <w:lang w:eastAsia="en-US"/>
        </w:rPr>
        <w:t>:</w:t>
      </w:r>
    </w:p>
    <w:p w14:paraId="438F878B" w14:textId="77777777" w:rsidR="00821FDE" w:rsidRPr="00821FDE" w:rsidRDefault="00821FDE" w:rsidP="00821FDE">
      <w:pPr>
        <w:numPr>
          <w:ilvl w:val="0"/>
          <w:numId w:val="98"/>
        </w:numPr>
        <w:spacing w:after="0"/>
        <w:jc w:val="left"/>
        <w:rPr>
          <w:rFonts w:ascii="Times" w:eastAsia="Batang" w:hAnsi="Times"/>
          <w:szCs w:val="20"/>
          <w:lang w:eastAsia="en-US"/>
        </w:rPr>
      </w:pPr>
      <w:r w:rsidRPr="00821FDE">
        <w:rPr>
          <w:rFonts w:ascii="Times" w:eastAsia="Batang" w:hAnsi="Times" w:hint="eastAsia"/>
          <w:szCs w:val="20"/>
          <w:lang w:eastAsia="en-US"/>
        </w:rPr>
        <w:t>Support 2-level priority of HARQ-ACK for dynamically-scheduled PDSCH and SPS PDSCH</w:t>
      </w:r>
      <w:r w:rsidRPr="00821FDE">
        <w:rPr>
          <w:rFonts w:ascii="Times" w:eastAsia="Batang" w:hAnsi="Times"/>
          <w:szCs w:val="20"/>
          <w:lang w:eastAsia="en-US"/>
        </w:rPr>
        <w:t xml:space="preserve"> (&amp; ACK for SPS PDSCH release)</w:t>
      </w:r>
      <w:r w:rsidRPr="00821FDE">
        <w:rPr>
          <w:rFonts w:ascii="Times" w:eastAsia="Batang" w:hAnsi="Times" w:hint="eastAsia"/>
          <w:szCs w:val="20"/>
          <w:lang w:eastAsia="en-US"/>
        </w:rPr>
        <w:t xml:space="preserve"> in R16. </w:t>
      </w:r>
    </w:p>
    <w:p w14:paraId="744FC253" w14:textId="77777777" w:rsidR="00821FDE" w:rsidRPr="00821FDE" w:rsidRDefault="00821FDE" w:rsidP="00821FDE">
      <w:pPr>
        <w:numPr>
          <w:ilvl w:val="1"/>
          <w:numId w:val="98"/>
        </w:numPr>
        <w:spacing w:after="0"/>
        <w:jc w:val="left"/>
        <w:rPr>
          <w:rFonts w:ascii="Times" w:eastAsia="Batang" w:hAnsi="Times"/>
          <w:szCs w:val="20"/>
          <w:lang w:eastAsia="en-US"/>
        </w:rPr>
      </w:pPr>
      <w:r w:rsidRPr="00821FDE">
        <w:rPr>
          <w:rFonts w:ascii="Times" w:eastAsia="Batang" w:hAnsi="Times" w:hint="eastAsia"/>
          <w:szCs w:val="20"/>
          <w:lang w:eastAsia="en-US"/>
        </w:rPr>
        <w:t>Note: This does not preclude possibility of extending it in future releases.</w:t>
      </w:r>
    </w:p>
    <w:p w14:paraId="32DEDA65" w14:textId="77777777" w:rsidR="00821FDE" w:rsidRPr="00821FDE" w:rsidRDefault="00821FDE" w:rsidP="00821FDE">
      <w:pPr>
        <w:numPr>
          <w:ilvl w:val="0"/>
          <w:numId w:val="98"/>
        </w:numPr>
        <w:spacing w:after="0"/>
        <w:jc w:val="left"/>
        <w:rPr>
          <w:rFonts w:ascii="Times" w:eastAsia="Batang" w:hAnsi="Times"/>
          <w:szCs w:val="20"/>
          <w:lang w:eastAsia="en-US"/>
        </w:rPr>
      </w:pPr>
      <w:r w:rsidRPr="00821FDE">
        <w:rPr>
          <w:rFonts w:ascii="Times" w:eastAsia="Batang" w:hAnsi="Times"/>
          <w:szCs w:val="20"/>
          <w:lang w:eastAsia="en-US"/>
        </w:rPr>
        <w:t>A</w:t>
      </w:r>
      <w:r w:rsidRPr="00821FDE">
        <w:rPr>
          <w:rFonts w:ascii="Times" w:eastAsia="Batang" w:hAnsi="Times" w:hint="eastAsia"/>
          <w:szCs w:val="20"/>
          <w:lang w:eastAsia="en-US"/>
        </w:rPr>
        <w:t>n explicit indication</w:t>
      </w:r>
      <w:r w:rsidRPr="00821FDE">
        <w:rPr>
          <w:rFonts w:ascii="Times" w:eastAsia="Batang" w:hAnsi="Times"/>
          <w:szCs w:val="20"/>
          <w:lang w:eastAsia="en-US"/>
        </w:rPr>
        <w:t xml:space="preserve"> (as a new RRC parameter)</w:t>
      </w:r>
      <w:r w:rsidRPr="00821FDE">
        <w:rPr>
          <w:rFonts w:ascii="Times" w:eastAsia="Batang" w:hAnsi="Times" w:hint="eastAsia"/>
          <w:szCs w:val="20"/>
          <w:lang w:eastAsia="en-US"/>
        </w:rPr>
        <w:t xml:space="preserve"> in </w:t>
      </w:r>
      <w:r w:rsidRPr="00821FDE">
        <w:rPr>
          <w:rFonts w:ascii="Times" w:eastAsia="Batang" w:hAnsi="Times"/>
          <w:szCs w:val="20"/>
          <w:lang w:eastAsia="en-US"/>
        </w:rPr>
        <w:t xml:space="preserve">each </w:t>
      </w:r>
      <w:r w:rsidRPr="00821FDE">
        <w:rPr>
          <w:rFonts w:ascii="Times" w:eastAsia="Batang" w:hAnsi="Times" w:hint="eastAsia"/>
          <w:szCs w:val="20"/>
          <w:lang w:eastAsia="en-US"/>
        </w:rPr>
        <w:t>SPS PDSCH configuration</w:t>
      </w:r>
      <w:r w:rsidRPr="00821FDE">
        <w:rPr>
          <w:rFonts w:ascii="Times" w:eastAsia="Batang" w:hAnsi="Times"/>
          <w:szCs w:val="20"/>
          <w:lang w:eastAsia="en-US"/>
        </w:rPr>
        <w:t xml:space="preserve"> provides mapping to corresponding </w:t>
      </w:r>
      <w:r w:rsidRPr="00821FDE">
        <w:rPr>
          <w:rFonts w:ascii="Times" w:eastAsia="Batang" w:hAnsi="Times"/>
          <w:color w:val="000000"/>
          <w:szCs w:val="20"/>
          <w:shd w:val="clear" w:color="auto" w:fill="FFFFFF"/>
          <w:lang w:eastAsia="en-US"/>
        </w:rPr>
        <w:t>HARQ-ACK codebook</w:t>
      </w:r>
      <w:r w:rsidRPr="00821FDE">
        <w:rPr>
          <w:rFonts w:ascii="Times" w:eastAsia="Batang" w:hAnsi="Times" w:hint="eastAsia"/>
          <w:szCs w:val="20"/>
          <w:lang w:eastAsia="en-US"/>
        </w:rPr>
        <w:t xml:space="preserve"> for SPS PDSCH</w:t>
      </w:r>
      <w:r w:rsidRPr="00821FDE">
        <w:rPr>
          <w:rFonts w:ascii="Times" w:eastAsia="Batang" w:hAnsi="Times"/>
          <w:szCs w:val="20"/>
          <w:lang w:eastAsia="en-US"/>
        </w:rPr>
        <w:t xml:space="preserve"> and ACK for SPS PDSCH release</w:t>
      </w:r>
    </w:p>
    <w:p w14:paraId="3A34625B" w14:textId="0EC631E9" w:rsidR="00821FDE" w:rsidRPr="00821FDE" w:rsidRDefault="00821FDE" w:rsidP="00821FDE">
      <w:pPr>
        <w:numPr>
          <w:ilvl w:val="1"/>
          <w:numId w:val="98"/>
        </w:numPr>
        <w:spacing w:after="0"/>
        <w:jc w:val="left"/>
        <w:rPr>
          <w:rFonts w:ascii="Times" w:eastAsia="Batang" w:hAnsi="Times"/>
          <w:szCs w:val="20"/>
          <w:lang w:eastAsia="en-US"/>
        </w:rPr>
      </w:pPr>
      <w:r w:rsidRPr="00821FDE">
        <w:rPr>
          <w:rFonts w:ascii="Times" w:eastAsia="Batang" w:hAnsi="Times"/>
          <w:szCs w:val="20"/>
          <w:lang w:eastAsia="en-US"/>
        </w:rPr>
        <w:t xml:space="preserve">FFS whether/how or not to further indicate a mapping to corresponding </w:t>
      </w:r>
      <w:r w:rsidRPr="00821FDE">
        <w:rPr>
          <w:rFonts w:ascii="Times" w:eastAsia="Batang" w:hAnsi="Times"/>
          <w:color w:val="000000"/>
          <w:szCs w:val="20"/>
          <w:shd w:val="clear" w:color="auto" w:fill="FFFFFF"/>
          <w:lang w:eastAsia="en-US"/>
        </w:rPr>
        <w:t>HARQ-ACK codebook</w:t>
      </w:r>
      <w:r w:rsidRPr="00821FDE">
        <w:rPr>
          <w:rFonts w:ascii="Times" w:eastAsia="Batang" w:hAnsi="Times"/>
          <w:szCs w:val="20"/>
          <w:lang w:eastAsia="en-US"/>
        </w:rPr>
        <w:t xml:space="preserve"> by DL SPS activation (FFS to complement or overwrite) the RRC configured indication and if so, the applicable DCI formats</w:t>
      </w:r>
    </w:p>
    <w:p w14:paraId="5C41AECD" w14:textId="77777777" w:rsidR="00821FDE" w:rsidRPr="00821FDE" w:rsidRDefault="00821FDE" w:rsidP="00D06D9C">
      <w:pPr>
        <w:spacing w:beforeLines="50" w:before="120" w:after="0"/>
        <w:rPr>
          <w:rFonts w:ascii="Times" w:hAnsi="Times"/>
          <w:b/>
          <w:bCs/>
          <w:szCs w:val="20"/>
        </w:rPr>
      </w:pPr>
      <w:r w:rsidRPr="00821FDE">
        <w:rPr>
          <w:rFonts w:ascii="Times" w:hAnsi="Times"/>
          <w:szCs w:val="20"/>
          <w:highlight w:val="green"/>
        </w:rPr>
        <w:t>Agreements</w:t>
      </w:r>
      <w:r w:rsidRPr="00821FDE">
        <w:rPr>
          <w:rFonts w:ascii="Times" w:hAnsi="Times"/>
          <w:b/>
          <w:bCs/>
          <w:szCs w:val="20"/>
        </w:rPr>
        <w:t>:</w:t>
      </w:r>
    </w:p>
    <w:p w14:paraId="2FD1800C" w14:textId="1FC4786A" w:rsidR="00821FDE" w:rsidRPr="00821FDE" w:rsidRDefault="00821FDE" w:rsidP="00821FDE">
      <w:pPr>
        <w:spacing w:after="0"/>
        <w:rPr>
          <w:rFonts w:ascii="Times" w:hAnsi="Times"/>
          <w:szCs w:val="20"/>
        </w:rPr>
      </w:pPr>
      <w:r w:rsidRPr="00821FDE">
        <w:rPr>
          <w:rFonts w:ascii="Times" w:hAnsi="Times"/>
          <w:szCs w:val="20"/>
        </w:rPr>
        <w:t xml:space="preserve">2-level </w:t>
      </w:r>
      <w:r w:rsidRPr="00821FDE">
        <w:rPr>
          <w:rFonts w:ascii="Times" w:hAnsi="Times" w:hint="eastAsia"/>
          <w:szCs w:val="20"/>
        </w:rPr>
        <w:t xml:space="preserve">PHY priority of DG PUSCH </w:t>
      </w:r>
      <w:r w:rsidRPr="00821FDE">
        <w:rPr>
          <w:rFonts w:ascii="Times" w:hAnsi="Times"/>
          <w:szCs w:val="20"/>
        </w:rPr>
        <w:t xml:space="preserve">at least </w:t>
      </w:r>
      <w:r w:rsidRPr="00821FDE">
        <w:rPr>
          <w:rFonts w:ascii="Times" w:hAnsi="Times" w:hint="eastAsia"/>
          <w:szCs w:val="20"/>
        </w:rPr>
        <w:t>for PHY-layer collision handling</w:t>
      </w:r>
      <w:r w:rsidRPr="00821FDE">
        <w:rPr>
          <w:rFonts w:ascii="Times" w:hAnsi="Times" w:hint="eastAsia"/>
          <w:color w:val="FF0000"/>
          <w:szCs w:val="20"/>
        </w:rPr>
        <w:t xml:space="preserve"> </w:t>
      </w:r>
      <w:r w:rsidRPr="00821FDE">
        <w:rPr>
          <w:rFonts w:ascii="Times" w:hAnsi="Times" w:hint="eastAsia"/>
          <w:szCs w:val="20"/>
        </w:rPr>
        <w:t>is determined by a PHY indication/</w:t>
      </w:r>
      <w:proofErr w:type="spellStart"/>
      <w:r w:rsidRPr="00821FDE">
        <w:rPr>
          <w:rFonts w:ascii="Times" w:hAnsi="Times" w:hint="eastAsia"/>
          <w:szCs w:val="20"/>
        </w:rPr>
        <w:t>signaling</w:t>
      </w:r>
      <w:proofErr w:type="spellEnd"/>
      <w:r w:rsidRPr="00821FDE">
        <w:rPr>
          <w:rFonts w:ascii="Times" w:hAnsi="Times" w:hint="eastAsia"/>
          <w:szCs w:val="20"/>
        </w:rPr>
        <w:t>.</w:t>
      </w:r>
    </w:p>
    <w:p w14:paraId="132A1B90" w14:textId="77777777" w:rsidR="00821FDE" w:rsidRPr="00821FDE" w:rsidRDefault="00821FDE" w:rsidP="00D06D9C">
      <w:pPr>
        <w:spacing w:beforeLines="50" w:before="120" w:after="0"/>
        <w:rPr>
          <w:rFonts w:ascii="Times" w:hAnsi="Times"/>
          <w:szCs w:val="20"/>
        </w:rPr>
      </w:pPr>
      <w:r w:rsidRPr="00821FDE">
        <w:rPr>
          <w:rFonts w:ascii="Times" w:hAnsi="Times"/>
          <w:szCs w:val="20"/>
          <w:highlight w:val="green"/>
        </w:rPr>
        <w:t>Agreements</w:t>
      </w:r>
      <w:r w:rsidRPr="00821FDE">
        <w:rPr>
          <w:rFonts w:ascii="Times" w:hAnsi="Times"/>
          <w:szCs w:val="20"/>
        </w:rPr>
        <w:t>:</w:t>
      </w:r>
    </w:p>
    <w:p w14:paraId="51701690" w14:textId="77777777" w:rsidR="00821FDE" w:rsidRPr="00821FDE" w:rsidRDefault="00821FDE" w:rsidP="00821FDE">
      <w:pPr>
        <w:spacing w:after="0"/>
        <w:rPr>
          <w:rFonts w:ascii="Times" w:hAnsi="Times"/>
          <w:szCs w:val="20"/>
        </w:rPr>
      </w:pPr>
      <w:r w:rsidRPr="00821FDE">
        <w:rPr>
          <w:rFonts w:ascii="Times" w:hAnsi="Times"/>
          <w:szCs w:val="20"/>
        </w:rPr>
        <w:t xml:space="preserve">2-level </w:t>
      </w:r>
      <w:r w:rsidRPr="00821FDE">
        <w:rPr>
          <w:rFonts w:ascii="Times" w:hAnsi="Times" w:hint="eastAsia"/>
          <w:szCs w:val="20"/>
        </w:rPr>
        <w:t xml:space="preserve">PHY priority of CG PUSCH </w:t>
      </w:r>
      <w:r w:rsidRPr="00821FDE">
        <w:rPr>
          <w:rFonts w:ascii="Times" w:hAnsi="Times"/>
          <w:szCs w:val="20"/>
        </w:rPr>
        <w:t xml:space="preserve">at least </w:t>
      </w:r>
      <w:r w:rsidRPr="00821FDE">
        <w:rPr>
          <w:rFonts w:ascii="Times" w:hAnsi="Times" w:hint="eastAsia"/>
          <w:szCs w:val="20"/>
        </w:rPr>
        <w:t>for PHY-layer collision handling is determined by</w:t>
      </w:r>
      <w:r w:rsidRPr="00821FDE">
        <w:rPr>
          <w:rFonts w:ascii="Times" w:hAnsi="Times"/>
          <w:szCs w:val="20"/>
        </w:rPr>
        <w:t xml:space="preserve"> </w:t>
      </w:r>
      <w:r w:rsidRPr="00821FDE">
        <w:rPr>
          <w:rFonts w:ascii="Times" w:hAnsi="Times" w:hint="eastAsia"/>
          <w:szCs w:val="20"/>
        </w:rPr>
        <w:t>a</w:t>
      </w:r>
      <w:r w:rsidRPr="00821FDE">
        <w:rPr>
          <w:rFonts w:ascii="Times" w:eastAsia="Batang" w:hAnsi="Times" w:hint="eastAsia"/>
          <w:szCs w:val="20"/>
          <w:lang w:eastAsia="en-US"/>
        </w:rPr>
        <w:t>n explicit indication</w:t>
      </w:r>
      <w:r w:rsidRPr="00821FDE">
        <w:rPr>
          <w:rFonts w:ascii="Times" w:eastAsia="Batang" w:hAnsi="Times"/>
          <w:szCs w:val="20"/>
          <w:lang w:eastAsia="en-US"/>
        </w:rPr>
        <w:t xml:space="preserve"> (as a new RRC parameter)</w:t>
      </w:r>
      <w:r w:rsidRPr="00821FDE">
        <w:rPr>
          <w:rFonts w:ascii="Times" w:eastAsia="Batang" w:hAnsi="Times" w:hint="eastAsia"/>
          <w:szCs w:val="20"/>
          <w:lang w:eastAsia="en-US"/>
        </w:rPr>
        <w:t xml:space="preserve"> in </w:t>
      </w:r>
      <w:r w:rsidRPr="00821FDE">
        <w:rPr>
          <w:rFonts w:ascii="Times" w:eastAsia="Batang" w:hAnsi="Times"/>
          <w:szCs w:val="20"/>
          <w:lang w:eastAsia="en-US"/>
        </w:rPr>
        <w:t>each</w:t>
      </w:r>
      <w:r w:rsidRPr="00821FDE">
        <w:rPr>
          <w:rFonts w:ascii="Times" w:hAnsi="Times" w:hint="eastAsia"/>
          <w:szCs w:val="20"/>
        </w:rPr>
        <w:t xml:space="preserve"> CG</w:t>
      </w:r>
      <w:r w:rsidRPr="00821FDE">
        <w:rPr>
          <w:rFonts w:ascii="Times" w:hAnsi="Times"/>
          <w:szCs w:val="20"/>
        </w:rPr>
        <w:t xml:space="preserve"> configuration</w:t>
      </w:r>
      <w:r w:rsidRPr="00821FDE">
        <w:rPr>
          <w:rFonts w:ascii="Times" w:hAnsi="Times" w:hint="eastAsia"/>
          <w:szCs w:val="20"/>
        </w:rPr>
        <w:t xml:space="preserve"> for Type 1 and Type2 CG PUSCH.</w:t>
      </w:r>
    </w:p>
    <w:p w14:paraId="2F8C55CE" w14:textId="65047E39" w:rsidR="00821FDE" w:rsidRPr="00821FDE" w:rsidRDefault="00821FDE" w:rsidP="00821FDE">
      <w:pPr>
        <w:numPr>
          <w:ilvl w:val="1"/>
          <w:numId w:val="98"/>
        </w:numPr>
        <w:spacing w:after="0"/>
        <w:jc w:val="left"/>
        <w:rPr>
          <w:rFonts w:ascii="Times" w:eastAsia="Batang" w:hAnsi="Times"/>
          <w:szCs w:val="20"/>
          <w:lang w:eastAsia="en-US"/>
        </w:rPr>
      </w:pPr>
      <w:r w:rsidRPr="00821FDE">
        <w:rPr>
          <w:rFonts w:ascii="Times" w:eastAsia="Batang" w:hAnsi="Times"/>
          <w:szCs w:val="20"/>
          <w:lang w:eastAsia="en-US"/>
        </w:rPr>
        <w:t>FFS whether/how or not to further have in Type2 CG PUSCH activation (FFS to complement or overwrite) the RRC configured indication and if so, the applicable DCI formats</w:t>
      </w:r>
    </w:p>
    <w:p w14:paraId="35C48CF0" w14:textId="77777777" w:rsidR="00821FDE" w:rsidRPr="00821FDE" w:rsidRDefault="00821FDE" w:rsidP="00D06D9C">
      <w:pPr>
        <w:spacing w:beforeLines="50" w:before="120" w:after="0"/>
        <w:rPr>
          <w:rFonts w:ascii="Times" w:hAnsi="Times"/>
          <w:szCs w:val="20"/>
          <w:highlight w:val="green"/>
        </w:rPr>
      </w:pPr>
      <w:r w:rsidRPr="00821FDE">
        <w:rPr>
          <w:rFonts w:ascii="Times" w:hAnsi="Times"/>
          <w:szCs w:val="20"/>
          <w:highlight w:val="green"/>
        </w:rPr>
        <w:t>Agreements:</w:t>
      </w:r>
    </w:p>
    <w:p w14:paraId="505FA981" w14:textId="77777777" w:rsidR="00821FDE" w:rsidRPr="00821FDE" w:rsidRDefault="00821FDE" w:rsidP="00821FDE">
      <w:pPr>
        <w:spacing w:after="0"/>
        <w:jc w:val="left"/>
        <w:rPr>
          <w:rFonts w:ascii="Times" w:hAnsi="Times"/>
          <w:szCs w:val="20"/>
        </w:rPr>
      </w:pPr>
      <w:r w:rsidRPr="00821FDE">
        <w:rPr>
          <w:rFonts w:ascii="Times" w:hAnsi="Times" w:hint="eastAsia"/>
          <w:szCs w:val="20"/>
        </w:rPr>
        <w:t xml:space="preserve">For handling intra-UE collision in R16, </w:t>
      </w:r>
    </w:p>
    <w:p w14:paraId="00F69D4C" w14:textId="77777777" w:rsidR="00821FDE" w:rsidRPr="00821FDE" w:rsidRDefault="00821FDE" w:rsidP="00821FDE">
      <w:pPr>
        <w:numPr>
          <w:ilvl w:val="0"/>
          <w:numId w:val="73"/>
        </w:numPr>
        <w:spacing w:after="0"/>
        <w:jc w:val="left"/>
        <w:rPr>
          <w:rFonts w:ascii="Times" w:hAnsi="Times"/>
          <w:szCs w:val="20"/>
        </w:rPr>
      </w:pPr>
      <w:r w:rsidRPr="00821FDE">
        <w:rPr>
          <w:rFonts w:ascii="Times" w:hAnsi="Times"/>
          <w:szCs w:val="20"/>
        </w:rPr>
        <w:t>P/SP-CSI</w:t>
      </w:r>
      <w:r w:rsidRPr="00821FDE">
        <w:rPr>
          <w:rFonts w:ascii="Times" w:hAnsi="Times" w:hint="eastAsia"/>
          <w:szCs w:val="20"/>
        </w:rPr>
        <w:t xml:space="preserve"> </w:t>
      </w:r>
      <w:r w:rsidRPr="00821FDE">
        <w:rPr>
          <w:rFonts w:ascii="Times" w:hAnsi="Times"/>
          <w:szCs w:val="20"/>
        </w:rPr>
        <w:t xml:space="preserve">on PUCCH </w:t>
      </w:r>
      <w:r w:rsidRPr="00821FDE">
        <w:rPr>
          <w:rFonts w:ascii="Times" w:hAnsi="Times" w:hint="eastAsia"/>
          <w:szCs w:val="20"/>
        </w:rPr>
        <w:t>is treated with low priority.</w:t>
      </w:r>
    </w:p>
    <w:p w14:paraId="0FFD2183" w14:textId="77777777" w:rsidR="00821FDE" w:rsidRPr="00821FDE" w:rsidRDefault="00821FDE" w:rsidP="00821FDE">
      <w:pPr>
        <w:numPr>
          <w:ilvl w:val="0"/>
          <w:numId w:val="73"/>
        </w:numPr>
        <w:spacing w:after="0"/>
        <w:jc w:val="left"/>
        <w:rPr>
          <w:rFonts w:ascii="Times" w:hAnsi="Times"/>
          <w:szCs w:val="20"/>
        </w:rPr>
      </w:pPr>
      <w:r w:rsidRPr="00821FDE">
        <w:rPr>
          <w:rFonts w:ascii="Times" w:hAnsi="Times" w:hint="eastAsia"/>
          <w:szCs w:val="20"/>
        </w:rPr>
        <w:t xml:space="preserve">The priority of a </w:t>
      </w:r>
      <w:r w:rsidRPr="00821FDE">
        <w:rPr>
          <w:rFonts w:ascii="Times" w:hAnsi="Times"/>
          <w:szCs w:val="20"/>
        </w:rPr>
        <w:t>SP</w:t>
      </w:r>
      <w:r w:rsidRPr="00821FDE">
        <w:rPr>
          <w:rFonts w:ascii="Times" w:hAnsi="Times" w:hint="eastAsia"/>
          <w:szCs w:val="20"/>
        </w:rPr>
        <w:t>-CSI</w:t>
      </w:r>
      <w:r w:rsidRPr="00821FDE">
        <w:rPr>
          <w:rFonts w:ascii="Times" w:hAnsi="Times"/>
          <w:szCs w:val="20"/>
        </w:rPr>
        <w:t xml:space="preserve"> on PUSCH </w:t>
      </w:r>
      <w:r w:rsidRPr="00821FDE">
        <w:rPr>
          <w:rFonts w:ascii="Times" w:hAnsi="Times" w:hint="eastAsia"/>
          <w:szCs w:val="20"/>
        </w:rPr>
        <w:t xml:space="preserve">depends on the </w:t>
      </w:r>
      <w:r w:rsidRPr="00821FDE">
        <w:rPr>
          <w:rFonts w:ascii="Times" w:hAnsi="Times"/>
          <w:szCs w:val="20"/>
        </w:rPr>
        <w:t>2-level PHY priority</w:t>
      </w:r>
      <w:r w:rsidRPr="00821FDE">
        <w:rPr>
          <w:rFonts w:ascii="Times" w:hAnsi="Times" w:hint="eastAsia"/>
          <w:szCs w:val="20"/>
        </w:rPr>
        <w:t xml:space="preserve"> of the </w:t>
      </w:r>
      <w:r w:rsidRPr="00821FDE">
        <w:rPr>
          <w:rFonts w:ascii="Times" w:hAnsi="Times"/>
          <w:szCs w:val="20"/>
        </w:rPr>
        <w:t>PUSCH</w:t>
      </w:r>
      <w:r w:rsidRPr="00821FDE">
        <w:rPr>
          <w:rFonts w:ascii="Times" w:hAnsi="Times" w:hint="eastAsia"/>
          <w:szCs w:val="20"/>
        </w:rPr>
        <w:t xml:space="preserve"> conveying the </w:t>
      </w:r>
      <w:r w:rsidRPr="00821FDE">
        <w:rPr>
          <w:rFonts w:ascii="Times" w:hAnsi="Times"/>
          <w:szCs w:val="20"/>
        </w:rPr>
        <w:t>SP</w:t>
      </w:r>
      <w:r w:rsidRPr="00821FDE">
        <w:rPr>
          <w:rFonts w:ascii="Times" w:hAnsi="Times" w:hint="eastAsia"/>
          <w:szCs w:val="20"/>
        </w:rPr>
        <w:t>-CSI</w:t>
      </w:r>
      <w:r w:rsidRPr="00821FDE">
        <w:rPr>
          <w:rFonts w:ascii="Times" w:hAnsi="Times"/>
          <w:szCs w:val="20"/>
        </w:rPr>
        <w:t xml:space="preserve">. </w:t>
      </w:r>
    </w:p>
    <w:p w14:paraId="51E6E392" w14:textId="3F9377B8" w:rsidR="00821FDE" w:rsidRPr="00821FDE" w:rsidRDefault="00821FDE" w:rsidP="00821FDE">
      <w:pPr>
        <w:numPr>
          <w:ilvl w:val="0"/>
          <w:numId w:val="73"/>
        </w:numPr>
        <w:spacing w:after="0"/>
        <w:jc w:val="left"/>
        <w:rPr>
          <w:rFonts w:ascii="Times" w:hAnsi="Times"/>
          <w:szCs w:val="20"/>
        </w:rPr>
      </w:pPr>
      <w:r w:rsidRPr="00821FDE">
        <w:rPr>
          <w:rFonts w:ascii="Times" w:hAnsi="Times" w:hint="eastAsia"/>
          <w:szCs w:val="20"/>
        </w:rPr>
        <w:t xml:space="preserve">The priority of </w:t>
      </w:r>
      <w:proofErr w:type="gramStart"/>
      <w:r w:rsidRPr="00821FDE">
        <w:rPr>
          <w:rFonts w:ascii="Times" w:hAnsi="Times" w:hint="eastAsia"/>
          <w:szCs w:val="20"/>
        </w:rPr>
        <w:t>a</w:t>
      </w:r>
      <w:proofErr w:type="gramEnd"/>
      <w:r w:rsidRPr="00821FDE">
        <w:rPr>
          <w:rFonts w:ascii="Times" w:hAnsi="Times" w:hint="eastAsia"/>
          <w:szCs w:val="20"/>
        </w:rPr>
        <w:t xml:space="preserve"> A-CSI</w:t>
      </w:r>
      <w:r w:rsidRPr="00821FDE">
        <w:rPr>
          <w:rFonts w:ascii="Times" w:hAnsi="Times"/>
          <w:szCs w:val="20"/>
        </w:rPr>
        <w:t xml:space="preserve"> </w:t>
      </w:r>
      <w:r w:rsidRPr="00821FDE">
        <w:rPr>
          <w:rFonts w:ascii="Times" w:hAnsi="Times" w:hint="eastAsia"/>
          <w:szCs w:val="20"/>
        </w:rPr>
        <w:t xml:space="preserve">depends on the </w:t>
      </w:r>
      <w:r w:rsidRPr="00821FDE">
        <w:rPr>
          <w:rFonts w:ascii="Times" w:hAnsi="Times"/>
          <w:szCs w:val="20"/>
        </w:rPr>
        <w:t>2-level PHY priority</w:t>
      </w:r>
      <w:r w:rsidRPr="00821FDE">
        <w:rPr>
          <w:rFonts w:ascii="Times" w:hAnsi="Times" w:hint="eastAsia"/>
          <w:szCs w:val="20"/>
        </w:rPr>
        <w:t xml:space="preserve"> of the </w:t>
      </w:r>
      <w:r w:rsidRPr="00821FDE">
        <w:rPr>
          <w:rFonts w:ascii="Times" w:hAnsi="Times"/>
          <w:szCs w:val="20"/>
        </w:rPr>
        <w:t>PUSCH (w/ or w/o UL-SCH)</w:t>
      </w:r>
      <w:r w:rsidRPr="00821FDE">
        <w:rPr>
          <w:rFonts w:ascii="Times" w:hAnsi="Times" w:hint="eastAsia"/>
          <w:szCs w:val="20"/>
        </w:rPr>
        <w:t xml:space="preserve"> conveying the A-CSI</w:t>
      </w:r>
      <w:r w:rsidRPr="00821FDE">
        <w:rPr>
          <w:rFonts w:ascii="Times" w:hAnsi="Times"/>
          <w:szCs w:val="20"/>
        </w:rPr>
        <w:t xml:space="preserve">. </w:t>
      </w:r>
    </w:p>
    <w:p w14:paraId="40CE44D2" w14:textId="77777777" w:rsidR="00821FDE" w:rsidRPr="00821FDE" w:rsidRDefault="00821FDE" w:rsidP="00D06D9C">
      <w:pPr>
        <w:spacing w:beforeLines="50" w:before="120" w:after="0"/>
        <w:rPr>
          <w:rFonts w:ascii="Times" w:hAnsi="Times"/>
          <w:b/>
          <w:bCs/>
          <w:szCs w:val="20"/>
          <w:highlight w:val="green"/>
        </w:rPr>
      </w:pPr>
      <w:r w:rsidRPr="00821FDE">
        <w:rPr>
          <w:rFonts w:ascii="Times" w:hAnsi="Times"/>
          <w:szCs w:val="20"/>
          <w:highlight w:val="green"/>
        </w:rPr>
        <w:t>Agreements</w:t>
      </w:r>
      <w:r w:rsidRPr="00821FDE">
        <w:rPr>
          <w:rFonts w:ascii="Times" w:hAnsi="Times"/>
          <w:b/>
          <w:bCs/>
          <w:szCs w:val="20"/>
          <w:highlight w:val="green"/>
        </w:rPr>
        <w:t>:</w:t>
      </w:r>
    </w:p>
    <w:p w14:paraId="76AC9891" w14:textId="1764B732" w:rsidR="00821FDE" w:rsidRPr="00821FDE" w:rsidRDefault="00821FDE" w:rsidP="00821FDE">
      <w:pPr>
        <w:spacing w:after="0"/>
        <w:rPr>
          <w:rFonts w:ascii="Times" w:eastAsia="Batang" w:hAnsi="Times"/>
          <w:i/>
          <w:szCs w:val="20"/>
          <w:lang w:eastAsia="en-US"/>
        </w:rPr>
      </w:pPr>
      <w:r w:rsidRPr="00821FDE">
        <w:rPr>
          <w:rFonts w:ascii="Times" w:eastAsia="Batang" w:hAnsi="Times" w:hint="eastAsia"/>
          <w:szCs w:val="20"/>
          <w:shd w:val="clear" w:color="auto" w:fill="FFFFFF"/>
          <w:lang w:eastAsia="en-US"/>
        </w:rPr>
        <w:t>When at least two HARQ-ACK codebooks are simultaneously constructed for supporting different service types for a UE,</w:t>
      </w:r>
      <w:r w:rsidRPr="00821FDE">
        <w:rPr>
          <w:rFonts w:ascii="Times" w:eastAsia="Batang" w:hAnsi="Times" w:hint="eastAsia"/>
          <w:szCs w:val="20"/>
          <w:lang w:eastAsia="en-US"/>
        </w:rPr>
        <w:t> </w:t>
      </w:r>
      <w:r w:rsidRPr="00821FDE">
        <w:rPr>
          <w:rFonts w:ascii="Times" w:eastAsia="Batang" w:hAnsi="Times"/>
          <w:i/>
          <w:szCs w:val="20"/>
          <w:lang w:eastAsia="en-US"/>
        </w:rPr>
        <w:t>PDSCH-HARQ-ACK-Codebook</w:t>
      </w:r>
      <w:r w:rsidRPr="00821FDE">
        <w:rPr>
          <w:rFonts w:ascii="Times" w:eastAsia="Batang" w:hAnsi="Times" w:hint="eastAsia"/>
          <w:color w:val="000000"/>
          <w:szCs w:val="20"/>
          <w:lang w:eastAsia="en-US"/>
        </w:rPr>
        <w:t> </w:t>
      </w:r>
      <w:r w:rsidRPr="00821FDE">
        <w:rPr>
          <w:rFonts w:ascii="Times" w:eastAsia="Batang" w:hAnsi="Times"/>
          <w:szCs w:val="20"/>
          <w:shd w:val="clear" w:color="auto" w:fill="FFFFFF"/>
          <w:lang w:eastAsia="en-US"/>
        </w:rPr>
        <w:t>is</w:t>
      </w:r>
      <w:r w:rsidRPr="00821FDE">
        <w:rPr>
          <w:rFonts w:ascii="Times" w:eastAsia="Batang" w:hAnsi="Times" w:hint="eastAsia"/>
          <w:szCs w:val="20"/>
          <w:shd w:val="clear" w:color="auto" w:fill="FFFFFF"/>
          <w:lang w:eastAsia="en-US"/>
        </w:rPr>
        <w:t xml:space="preserve"> separately configured</w:t>
      </w:r>
      <w:r w:rsidRPr="00821FDE">
        <w:rPr>
          <w:rFonts w:ascii="Times" w:hAnsi="Times" w:hint="eastAsia"/>
          <w:szCs w:val="20"/>
          <w:shd w:val="clear" w:color="auto" w:fill="FFFFFF"/>
        </w:rPr>
        <w:t>.</w:t>
      </w:r>
    </w:p>
    <w:p w14:paraId="20FDE9A9" w14:textId="77777777" w:rsidR="00821FDE" w:rsidRPr="00821FDE" w:rsidRDefault="00821FDE" w:rsidP="00D06D9C">
      <w:pPr>
        <w:spacing w:beforeLines="50" w:before="120" w:after="0"/>
        <w:rPr>
          <w:rFonts w:ascii="Times" w:hAnsi="Times"/>
          <w:szCs w:val="20"/>
        </w:rPr>
      </w:pPr>
      <w:r w:rsidRPr="00821FDE">
        <w:rPr>
          <w:rFonts w:ascii="Times" w:hAnsi="Times"/>
          <w:szCs w:val="20"/>
          <w:highlight w:val="green"/>
        </w:rPr>
        <w:t>Agreements</w:t>
      </w:r>
      <w:r w:rsidRPr="00821FDE">
        <w:rPr>
          <w:rFonts w:ascii="Times" w:hAnsi="Times"/>
          <w:szCs w:val="20"/>
        </w:rPr>
        <w:t>:</w:t>
      </w:r>
    </w:p>
    <w:p w14:paraId="47F9AC18" w14:textId="77777777" w:rsidR="00821FDE" w:rsidRPr="00821FDE" w:rsidRDefault="00821FDE" w:rsidP="00821FDE">
      <w:pPr>
        <w:spacing w:after="0"/>
        <w:rPr>
          <w:rFonts w:ascii="Times" w:hAnsi="Times"/>
          <w:szCs w:val="20"/>
        </w:rPr>
      </w:pPr>
      <w:r w:rsidRPr="00821FDE">
        <w:rPr>
          <w:rFonts w:ascii="Times" w:hAnsi="Times" w:hint="eastAsia"/>
          <w:szCs w:val="20"/>
        </w:rPr>
        <w:t>For intra-UE collision handling</w:t>
      </w:r>
      <w:r w:rsidRPr="00821FDE">
        <w:rPr>
          <w:rFonts w:ascii="Times" w:hAnsi="Times"/>
          <w:szCs w:val="20"/>
        </w:rPr>
        <w:t xml:space="preserve"> at the PHY layer</w:t>
      </w:r>
      <w:r w:rsidRPr="00821FDE">
        <w:rPr>
          <w:rFonts w:ascii="Times" w:hAnsi="Times" w:hint="eastAsia"/>
          <w:szCs w:val="20"/>
        </w:rPr>
        <w:t xml:space="preserve">, in case a high-priority UL transmission </w:t>
      </w:r>
      <w:r w:rsidRPr="00821FDE">
        <w:rPr>
          <w:rFonts w:ascii="Times" w:hAnsi="Times"/>
          <w:szCs w:val="20"/>
        </w:rPr>
        <w:t>overlaps</w:t>
      </w:r>
      <w:r w:rsidRPr="00821FDE">
        <w:rPr>
          <w:rFonts w:ascii="Times" w:hAnsi="Times" w:hint="eastAsia"/>
          <w:szCs w:val="20"/>
        </w:rPr>
        <w:t xml:space="preserve"> with a</w:t>
      </w:r>
      <w:r w:rsidRPr="00821FDE">
        <w:rPr>
          <w:rFonts w:ascii="Times" w:hAnsi="Times"/>
          <w:szCs w:val="20"/>
        </w:rPr>
        <w:t xml:space="preserve"> low</w:t>
      </w:r>
      <w:r w:rsidRPr="00821FDE">
        <w:rPr>
          <w:rFonts w:ascii="Times" w:hAnsi="Times" w:hint="eastAsia"/>
          <w:szCs w:val="20"/>
        </w:rPr>
        <w:t>-</w:t>
      </w:r>
      <w:r w:rsidRPr="00821FDE">
        <w:rPr>
          <w:rFonts w:ascii="Times" w:hAnsi="Times"/>
          <w:szCs w:val="20"/>
        </w:rPr>
        <w:t>priority</w:t>
      </w:r>
      <w:r w:rsidRPr="00821FDE">
        <w:rPr>
          <w:rFonts w:ascii="Times" w:hAnsi="Times" w:hint="eastAsia"/>
          <w:szCs w:val="20"/>
        </w:rPr>
        <w:t xml:space="preserve"> UL transmission, drop the </w:t>
      </w:r>
      <w:r w:rsidRPr="00821FDE">
        <w:rPr>
          <w:rFonts w:ascii="Times" w:hAnsi="Times"/>
          <w:szCs w:val="20"/>
        </w:rPr>
        <w:t>low</w:t>
      </w:r>
      <w:r w:rsidRPr="00821FDE">
        <w:rPr>
          <w:rFonts w:ascii="Times" w:hAnsi="Times" w:hint="eastAsia"/>
          <w:szCs w:val="20"/>
        </w:rPr>
        <w:t>-</w:t>
      </w:r>
      <w:r w:rsidRPr="00821FDE">
        <w:rPr>
          <w:rFonts w:ascii="Times" w:hAnsi="Times"/>
          <w:szCs w:val="20"/>
        </w:rPr>
        <w:t>priority</w:t>
      </w:r>
      <w:r w:rsidRPr="00821FDE">
        <w:rPr>
          <w:rFonts w:ascii="Times" w:hAnsi="Times" w:hint="eastAsia"/>
          <w:szCs w:val="20"/>
        </w:rPr>
        <w:t xml:space="preserve"> UL transmission </w:t>
      </w:r>
      <w:r w:rsidRPr="00821FDE">
        <w:rPr>
          <w:rFonts w:ascii="Times" w:hAnsi="Times"/>
          <w:szCs w:val="20"/>
        </w:rPr>
        <w:t>under certain constraint (particularly timeline)</w:t>
      </w:r>
      <w:r w:rsidRPr="00821FDE">
        <w:rPr>
          <w:rFonts w:ascii="Times" w:hAnsi="Times" w:hint="eastAsia"/>
          <w:szCs w:val="20"/>
        </w:rPr>
        <w:t>.</w:t>
      </w:r>
    </w:p>
    <w:p w14:paraId="504BFB4B" w14:textId="77777777" w:rsidR="00821FDE" w:rsidRPr="00821FDE" w:rsidRDefault="00821FDE" w:rsidP="00821FDE">
      <w:pPr>
        <w:numPr>
          <w:ilvl w:val="0"/>
          <w:numId w:val="55"/>
        </w:numPr>
        <w:spacing w:after="0"/>
        <w:ind w:left="714" w:hanging="357"/>
        <w:jc w:val="left"/>
        <w:rPr>
          <w:rFonts w:ascii="Times" w:hAnsi="Times"/>
          <w:szCs w:val="20"/>
        </w:rPr>
      </w:pPr>
      <w:r w:rsidRPr="00821FDE">
        <w:rPr>
          <w:rFonts w:ascii="Times" w:hAnsi="Times" w:hint="eastAsia"/>
          <w:szCs w:val="20"/>
        </w:rPr>
        <w:t>The UL transmission is a positive SR, HARQ-ACK, PUSCH or P/SP-CSI on PUCCH.</w:t>
      </w:r>
    </w:p>
    <w:p w14:paraId="0DF45FA4" w14:textId="77777777" w:rsidR="00821FDE" w:rsidRPr="00821FDE" w:rsidRDefault="00821FDE" w:rsidP="00821FDE">
      <w:pPr>
        <w:numPr>
          <w:ilvl w:val="1"/>
          <w:numId w:val="55"/>
        </w:numPr>
        <w:spacing w:after="0"/>
        <w:jc w:val="left"/>
        <w:rPr>
          <w:rFonts w:ascii="Times" w:hAnsi="Times"/>
          <w:szCs w:val="20"/>
        </w:rPr>
      </w:pPr>
      <w:r w:rsidRPr="00821FDE">
        <w:rPr>
          <w:rFonts w:ascii="Times" w:hAnsi="Times" w:hint="eastAsia"/>
          <w:szCs w:val="20"/>
        </w:rPr>
        <w:t>FFS: for other types of UL transmission, e.g. SRS, PRACH, PUCCH-BFR</w:t>
      </w:r>
      <w:r w:rsidRPr="00821FDE">
        <w:rPr>
          <w:rFonts w:ascii="Times" w:hAnsi="Times"/>
          <w:szCs w:val="20"/>
        </w:rPr>
        <w:t>, etc.</w:t>
      </w:r>
    </w:p>
    <w:p w14:paraId="7305BF90" w14:textId="77777777" w:rsidR="00821FDE" w:rsidRPr="00821FDE" w:rsidRDefault="00821FDE" w:rsidP="00821FDE">
      <w:pPr>
        <w:numPr>
          <w:ilvl w:val="0"/>
          <w:numId w:val="55"/>
        </w:numPr>
        <w:spacing w:after="0"/>
        <w:ind w:left="714" w:hanging="357"/>
        <w:jc w:val="left"/>
        <w:rPr>
          <w:rFonts w:ascii="Times" w:hAnsi="Times"/>
          <w:szCs w:val="20"/>
        </w:rPr>
      </w:pPr>
      <w:r w:rsidRPr="00821FDE">
        <w:rPr>
          <w:rFonts w:ascii="Times" w:hAnsi="Times" w:hint="eastAsia"/>
          <w:szCs w:val="20"/>
        </w:rPr>
        <w:t>FFS details of dropping behaviours.</w:t>
      </w:r>
    </w:p>
    <w:p w14:paraId="3E92DEDD" w14:textId="77777777" w:rsidR="00821FDE" w:rsidRPr="00821FDE" w:rsidRDefault="00821FDE" w:rsidP="00821FDE">
      <w:pPr>
        <w:numPr>
          <w:ilvl w:val="0"/>
          <w:numId w:val="55"/>
        </w:numPr>
        <w:spacing w:after="0"/>
        <w:ind w:left="714" w:hanging="357"/>
        <w:jc w:val="left"/>
        <w:rPr>
          <w:rFonts w:ascii="Times" w:hAnsi="Times"/>
          <w:szCs w:val="20"/>
        </w:rPr>
      </w:pPr>
      <w:r w:rsidRPr="00821FDE">
        <w:rPr>
          <w:rFonts w:ascii="Times" w:hAnsi="Times" w:hint="eastAsia"/>
          <w:szCs w:val="20"/>
        </w:rPr>
        <w:t>FFS details of processing timeline issues, e.g.</w:t>
      </w:r>
    </w:p>
    <w:p w14:paraId="237C9F53" w14:textId="77777777" w:rsidR="00821FDE" w:rsidRPr="00821FDE" w:rsidRDefault="00821FDE" w:rsidP="00821FDE">
      <w:pPr>
        <w:numPr>
          <w:ilvl w:val="1"/>
          <w:numId w:val="55"/>
        </w:numPr>
        <w:spacing w:after="0"/>
        <w:jc w:val="left"/>
        <w:rPr>
          <w:rFonts w:ascii="Times" w:hAnsi="Times"/>
          <w:szCs w:val="20"/>
        </w:rPr>
      </w:pPr>
      <w:r w:rsidRPr="00821FDE">
        <w:rPr>
          <w:rFonts w:ascii="Times" w:hAnsi="Times" w:hint="eastAsia"/>
          <w:szCs w:val="20"/>
        </w:rPr>
        <w:t>How to handle the case where the timeline condition is not satisfied.</w:t>
      </w:r>
    </w:p>
    <w:p w14:paraId="31B0F240" w14:textId="1D409B70" w:rsidR="00821FDE" w:rsidRPr="00821FDE" w:rsidRDefault="00821FDE" w:rsidP="00821FDE">
      <w:pPr>
        <w:numPr>
          <w:ilvl w:val="1"/>
          <w:numId w:val="55"/>
        </w:numPr>
        <w:spacing w:after="0"/>
        <w:jc w:val="left"/>
        <w:rPr>
          <w:rFonts w:ascii="Times" w:hAnsi="Times"/>
          <w:szCs w:val="20"/>
        </w:rPr>
      </w:pPr>
      <w:r w:rsidRPr="00821FDE">
        <w:rPr>
          <w:rFonts w:ascii="Times" w:hAnsi="Times" w:hint="eastAsia"/>
          <w:szCs w:val="20"/>
        </w:rPr>
        <w:t>Necessity of a new timeline.</w:t>
      </w:r>
      <w:r w:rsidRPr="00821FDE">
        <w:rPr>
          <w:rFonts w:ascii="Times" w:hAnsi="Times"/>
          <w:sz w:val="28"/>
          <w:szCs w:val="28"/>
        </w:rPr>
        <w:tab/>
      </w:r>
    </w:p>
    <w:p w14:paraId="6C4A558B" w14:textId="77777777" w:rsidR="00821FDE" w:rsidRPr="00821FDE" w:rsidRDefault="00821FDE" w:rsidP="00D06D9C">
      <w:pPr>
        <w:spacing w:beforeLines="50" w:before="120" w:after="0"/>
        <w:rPr>
          <w:rFonts w:ascii="Times" w:hAnsi="Times"/>
          <w:szCs w:val="20"/>
        </w:rPr>
      </w:pPr>
      <w:r w:rsidRPr="00821FDE">
        <w:rPr>
          <w:rFonts w:ascii="Times" w:hAnsi="Times"/>
          <w:szCs w:val="20"/>
          <w:highlight w:val="green"/>
        </w:rPr>
        <w:t>Agreements</w:t>
      </w:r>
      <w:r w:rsidRPr="00821FDE">
        <w:rPr>
          <w:rFonts w:ascii="Times" w:hAnsi="Times"/>
          <w:szCs w:val="20"/>
        </w:rPr>
        <w:t>:</w:t>
      </w:r>
    </w:p>
    <w:p w14:paraId="4A447106" w14:textId="6C21898B" w:rsidR="00821FDE" w:rsidRPr="00821FDE" w:rsidRDefault="00821FDE" w:rsidP="00821FDE">
      <w:pPr>
        <w:numPr>
          <w:ilvl w:val="0"/>
          <w:numId w:val="55"/>
        </w:numPr>
        <w:spacing w:after="0"/>
        <w:ind w:left="714" w:hanging="357"/>
        <w:jc w:val="left"/>
        <w:rPr>
          <w:rFonts w:ascii="Times" w:hAnsi="Times"/>
          <w:szCs w:val="20"/>
        </w:rPr>
      </w:pPr>
      <w:r w:rsidRPr="00821FDE">
        <w:rPr>
          <w:rFonts w:ascii="Times" w:hAnsi="Times"/>
          <w:szCs w:val="20"/>
        </w:rPr>
        <w:t>For handling the overlapped UL transmissions among low PHY priority channel/signals,</w:t>
      </w:r>
      <w:r w:rsidRPr="00821FDE">
        <w:rPr>
          <w:rFonts w:ascii="Times" w:hAnsi="Times" w:hint="eastAsia"/>
          <w:szCs w:val="20"/>
        </w:rPr>
        <w:t xml:space="preserve"> reuse the Rel-15 mechanism. </w:t>
      </w:r>
    </w:p>
    <w:p w14:paraId="1F938C0B" w14:textId="77777777" w:rsidR="00821FDE" w:rsidRPr="00821FDE" w:rsidRDefault="00821FDE" w:rsidP="00D06D9C">
      <w:pPr>
        <w:spacing w:beforeLines="50" w:before="120" w:after="0"/>
        <w:rPr>
          <w:rFonts w:ascii="Times" w:hAnsi="Times"/>
          <w:b/>
          <w:bCs/>
          <w:szCs w:val="20"/>
        </w:rPr>
      </w:pPr>
      <w:r w:rsidRPr="00821FDE">
        <w:rPr>
          <w:rFonts w:ascii="Times" w:hAnsi="Times"/>
          <w:szCs w:val="20"/>
          <w:highlight w:val="green"/>
        </w:rPr>
        <w:t>Agreements</w:t>
      </w:r>
      <w:r w:rsidRPr="00821FDE">
        <w:rPr>
          <w:rFonts w:ascii="Times" w:hAnsi="Times"/>
          <w:b/>
          <w:bCs/>
          <w:szCs w:val="20"/>
        </w:rPr>
        <w:t>:</w:t>
      </w:r>
    </w:p>
    <w:p w14:paraId="7A70401C" w14:textId="77777777" w:rsidR="00821FDE" w:rsidRPr="00821FDE" w:rsidRDefault="00821FDE" w:rsidP="00821FDE">
      <w:pPr>
        <w:spacing w:after="0"/>
        <w:rPr>
          <w:rFonts w:ascii="Times" w:hAnsi="Times"/>
          <w:szCs w:val="20"/>
          <w:shd w:val="clear" w:color="auto" w:fill="FFFFFF"/>
        </w:rPr>
      </w:pPr>
      <w:r w:rsidRPr="00821FDE">
        <w:rPr>
          <w:rFonts w:ascii="Times" w:hAnsi="Times" w:hint="eastAsia"/>
          <w:szCs w:val="20"/>
        </w:rPr>
        <w:t xml:space="preserve">R16 supports </w:t>
      </w:r>
      <w:r w:rsidRPr="00821FDE">
        <w:rPr>
          <w:rFonts w:ascii="Times" w:hAnsi="Times" w:hint="eastAsia"/>
          <w:szCs w:val="20"/>
          <w:shd w:val="clear" w:color="auto" w:fill="FFFFFF"/>
        </w:rPr>
        <w:t xml:space="preserve">up to two </w:t>
      </w:r>
      <w:r w:rsidRPr="00821FDE">
        <w:rPr>
          <w:rFonts w:ascii="Times" w:hAnsi="Times" w:hint="eastAsia"/>
          <w:szCs w:val="20"/>
        </w:rPr>
        <w:t xml:space="preserve">HARQ-ACK codebooks with different priorities to be simultaneously constructed, including: </w:t>
      </w:r>
    </w:p>
    <w:p w14:paraId="3F586244" w14:textId="77777777" w:rsidR="00821FDE" w:rsidRPr="00821FDE" w:rsidRDefault="00821FDE" w:rsidP="00821FDE">
      <w:pPr>
        <w:numPr>
          <w:ilvl w:val="0"/>
          <w:numId w:val="17"/>
        </w:numPr>
        <w:spacing w:after="0"/>
        <w:jc w:val="left"/>
        <w:rPr>
          <w:rFonts w:ascii="Times" w:hAnsi="Times"/>
          <w:szCs w:val="20"/>
          <w:shd w:val="clear" w:color="auto" w:fill="FFFFFF"/>
        </w:rPr>
      </w:pPr>
      <w:r w:rsidRPr="00821FDE">
        <w:rPr>
          <w:rFonts w:ascii="Times" w:hAnsi="Times" w:hint="eastAsia"/>
          <w:szCs w:val="20"/>
          <w:shd w:val="clear" w:color="auto" w:fill="FFFFFF"/>
        </w:rPr>
        <w:t>One is slot-based and one is sub-slot-based.</w:t>
      </w:r>
    </w:p>
    <w:p w14:paraId="3CBE9A5A" w14:textId="77777777" w:rsidR="00821FDE" w:rsidRPr="00821FDE" w:rsidRDefault="00821FDE" w:rsidP="00821FDE">
      <w:pPr>
        <w:numPr>
          <w:ilvl w:val="0"/>
          <w:numId w:val="17"/>
        </w:numPr>
        <w:spacing w:after="0"/>
        <w:jc w:val="left"/>
        <w:rPr>
          <w:rFonts w:ascii="Times" w:hAnsi="Times"/>
          <w:szCs w:val="20"/>
          <w:shd w:val="clear" w:color="auto" w:fill="FFFFFF"/>
        </w:rPr>
      </w:pPr>
      <w:r w:rsidRPr="00821FDE">
        <w:rPr>
          <w:rFonts w:ascii="Times" w:hAnsi="Times" w:hint="eastAsia"/>
          <w:szCs w:val="20"/>
          <w:shd w:val="clear" w:color="auto" w:fill="FFFFFF"/>
        </w:rPr>
        <w:lastRenderedPageBreak/>
        <w:t>Both are slot-based.</w:t>
      </w:r>
    </w:p>
    <w:p w14:paraId="2C4B1BE2" w14:textId="0CC1AC18" w:rsidR="00821FDE" w:rsidRPr="00821FDE" w:rsidRDefault="00821FDE" w:rsidP="00D06D9C">
      <w:pPr>
        <w:numPr>
          <w:ilvl w:val="0"/>
          <w:numId w:val="17"/>
        </w:numPr>
        <w:spacing w:after="0"/>
        <w:jc w:val="left"/>
        <w:rPr>
          <w:rFonts w:ascii="Times" w:hAnsi="Times"/>
          <w:szCs w:val="20"/>
          <w:shd w:val="clear" w:color="auto" w:fill="FFFFFF"/>
        </w:rPr>
      </w:pPr>
      <w:r w:rsidRPr="00821FDE">
        <w:rPr>
          <w:rFonts w:ascii="Times" w:hAnsi="Times" w:hint="eastAsia"/>
          <w:szCs w:val="20"/>
          <w:shd w:val="clear" w:color="auto" w:fill="FFFFFF"/>
        </w:rPr>
        <w:t>Both are sub-slot-based</w:t>
      </w:r>
    </w:p>
    <w:p w14:paraId="58796ED0" w14:textId="77777777" w:rsidR="00821FDE" w:rsidRPr="00821FDE" w:rsidRDefault="00821FDE" w:rsidP="00D06D9C">
      <w:pPr>
        <w:spacing w:beforeLines="50" w:before="120" w:after="0"/>
        <w:rPr>
          <w:rFonts w:ascii="Times" w:hAnsi="Times"/>
          <w:szCs w:val="20"/>
        </w:rPr>
      </w:pPr>
      <w:r w:rsidRPr="00821FDE">
        <w:rPr>
          <w:rFonts w:ascii="Times" w:hAnsi="Times"/>
          <w:szCs w:val="20"/>
          <w:highlight w:val="green"/>
        </w:rPr>
        <w:t>Agreements</w:t>
      </w:r>
      <w:r w:rsidRPr="00821FDE">
        <w:rPr>
          <w:rFonts w:ascii="Times" w:hAnsi="Times"/>
          <w:szCs w:val="20"/>
        </w:rPr>
        <w:t>:</w:t>
      </w:r>
    </w:p>
    <w:p w14:paraId="459D06DE" w14:textId="77777777" w:rsidR="00821FDE" w:rsidRPr="00821FDE" w:rsidRDefault="00821FDE" w:rsidP="00821FDE">
      <w:pPr>
        <w:spacing w:after="0"/>
        <w:rPr>
          <w:rFonts w:ascii="Times" w:hAnsi="Times"/>
          <w:szCs w:val="20"/>
          <w:shd w:val="clear" w:color="auto" w:fill="FFFFFF"/>
        </w:rPr>
      </w:pPr>
      <w:r w:rsidRPr="00821FDE">
        <w:rPr>
          <w:rFonts w:ascii="Times" w:eastAsia="Batang" w:hAnsi="Times" w:hint="eastAsia"/>
          <w:szCs w:val="20"/>
          <w:shd w:val="clear" w:color="auto" w:fill="FFFFFF"/>
          <w:lang w:eastAsia="en-US"/>
        </w:rPr>
        <w:t>When at least two HARQ-ACK codebooks are simultaneously constructed for supporting different service types for a UE, </w:t>
      </w:r>
      <w:r w:rsidRPr="00821FDE">
        <w:rPr>
          <w:rFonts w:ascii="Times" w:eastAsia="Batang" w:hAnsi="Times"/>
          <w:szCs w:val="20"/>
          <w:shd w:val="clear" w:color="auto" w:fill="FFFFFF"/>
          <w:lang w:eastAsia="en-US"/>
        </w:rPr>
        <w:t xml:space="preserve">at least the </w:t>
      </w:r>
      <w:r w:rsidRPr="00821FDE">
        <w:rPr>
          <w:rFonts w:ascii="Times" w:eastAsia="Batang" w:hAnsi="Times" w:hint="eastAsia"/>
          <w:szCs w:val="20"/>
          <w:shd w:val="clear" w:color="auto" w:fill="FFFFFF"/>
          <w:lang w:eastAsia="en-US"/>
        </w:rPr>
        <w:t>followings </w:t>
      </w:r>
      <w:r w:rsidRPr="00821FDE">
        <w:rPr>
          <w:rFonts w:ascii="Times" w:eastAsia="Batang" w:hAnsi="Times"/>
          <w:szCs w:val="20"/>
          <w:shd w:val="clear" w:color="auto" w:fill="FFFFFF"/>
          <w:lang w:eastAsia="en-US"/>
        </w:rPr>
        <w:t xml:space="preserve">are </w:t>
      </w:r>
      <w:r w:rsidRPr="00821FDE">
        <w:rPr>
          <w:rFonts w:ascii="Times" w:eastAsia="Batang" w:hAnsi="Times" w:hint="eastAsia"/>
          <w:szCs w:val="20"/>
          <w:shd w:val="clear" w:color="auto" w:fill="FFFFFF"/>
          <w:lang w:eastAsia="en-US"/>
        </w:rPr>
        <w:t>separately configured.</w:t>
      </w:r>
    </w:p>
    <w:p w14:paraId="341D3C4E" w14:textId="77777777" w:rsidR="00821FDE" w:rsidRPr="00821FDE" w:rsidRDefault="00821FDE" w:rsidP="00821FDE">
      <w:pPr>
        <w:numPr>
          <w:ilvl w:val="0"/>
          <w:numId w:val="17"/>
        </w:numPr>
        <w:spacing w:after="0"/>
        <w:jc w:val="left"/>
        <w:rPr>
          <w:rFonts w:ascii="Times" w:eastAsia="Batang" w:hAnsi="Times"/>
          <w:szCs w:val="20"/>
          <w:lang w:eastAsia="en-US"/>
        </w:rPr>
      </w:pPr>
      <w:r w:rsidRPr="00821FDE">
        <w:rPr>
          <w:rFonts w:ascii="Times" w:eastAsia="Batang" w:hAnsi="Times"/>
          <w:i/>
          <w:iCs/>
          <w:szCs w:val="20"/>
          <w:lang w:eastAsia="en-US"/>
        </w:rPr>
        <w:t>For DG</w:t>
      </w:r>
    </w:p>
    <w:p w14:paraId="609F4504" w14:textId="77777777" w:rsidR="00821FDE" w:rsidRPr="00821FDE" w:rsidRDefault="00821FDE" w:rsidP="00821FDE">
      <w:pPr>
        <w:numPr>
          <w:ilvl w:val="1"/>
          <w:numId w:val="17"/>
        </w:numPr>
        <w:spacing w:after="0"/>
        <w:jc w:val="left"/>
        <w:rPr>
          <w:rFonts w:ascii="Times" w:eastAsia="Batang" w:hAnsi="Times"/>
          <w:szCs w:val="20"/>
          <w:lang w:eastAsia="en-US"/>
        </w:rPr>
      </w:pPr>
      <w:r w:rsidRPr="00821FDE">
        <w:rPr>
          <w:rFonts w:ascii="Times" w:eastAsia="Batang" w:hAnsi="Times"/>
          <w:i/>
          <w:iCs/>
          <w:szCs w:val="20"/>
          <w:lang w:eastAsia="en-US"/>
        </w:rPr>
        <w:t>UCI-</w:t>
      </w:r>
      <w:proofErr w:type="spellStart"/>
      <w:r w:rsidRPr="00821FDE">
        <w:rPr>
          <w:rFonts w:ascii="Times" w:eastAsia="Batang" w:hAnsi="Times"/>
          <w:i/>
          <w:iCs/>
          <w:szCs w:val="20"/>
          <w:lang w:eastAsia="en-US"/>
        </w:rPr>
        <w:t>OnPUSCH</w:t>
      </w:r>
      <w:proofErr w:type="spellEnd"/>
    </w:p>
    <w:p w14:paraId="59278BA2" w14:textId="77777777" w:rsidR="00821FDE" w:rsidRPr="00821FDE" w:rsidRDefault="00821FDE" w:rsidP="00821FDE">
      <w:pPr>
        <w:numPr>
          <w:ilvl w:val="0"/>
          <w:numId w:val="17"/>
        </w:numPr>
        <w:spacing w:after="0"/>
        <w:jc w:val="left"/>
        <w:rPr>
          <w:rFonts w:ascii="Times" w:eastAsia="Batang" w:hAnsi="Times"/>
          <w:szCs w:val="20"/>
          <w:lang w:eastAsia="en-US"/>
        </w:rPr>
      </w:pPr>
      <w:r w:rsidRPr="00821FDE">
        <w:rPr>
          <w:rFonts w:ascii="Times" w:eastAsia="Batang" w:hAnsi="Times"/>
          <w:i/>
          <w:iCs/>
          <w:szCs w:val="20"/>
          <w:lang w:eastAsia="en-US"/>
        </w:rPr>
        <w:t>For CG</w:t>
      </w:r>
    </w:p>
    <w:p w14:paraId="5D24B63E" w14:textId="77777777" w:rsidR="00821FDE" w:rsidRPr="00821FDE" w:rsidRDefault="00821FDE" w:rsidP="00821FDE">
      <w:pPr>
        <w:numPr>
          <w:ilvl w:val="1"/>
          <w:numId w:val="17"/>
        </w:numPr>
        <w:spacing w:after="0"/>
        <w:jc w:val="left"/>
        <w:rPr>
          <w:rFonts w:ascii="Times" w:eastAsia="Batang" w:hAnsi="Times"/>
          <w:szCs w:val="20"/>
          <w:lang w:eastAsia="en-US"/>
        </w:rPr>
      </w:pPr>
      <w:r w:rsidRPr="00821FDE">
        <w:rPr>
          <w:rFonts w:ascii="Times" w:eastAsia="Batang" w:hAnsi="Times"/>
          <w:i/>
          <w:iCs/>
          <w:szCs w:val="20"/>
          <w:lang w:eastAsia="en-US"/>
        </w:rPr>
        <w:t>FFS</w:t>
      </w:r>
    </w:p>
    <w:p w14:paraId="6470540B" w14:textId="77777777" w:rsidR="00821FDE" w:rsidRPr="005560EA" w:rsidRDefault="00821FDE" w:rsidP="00821FDE">
      <w:pPr>
        <w:numPr>
          <w:ilvl w:val="0"/>
          <w:numId w:val="17"/>
        </w:numPr>
        <w:spacing w:after="0"/>
        <w:jc w:val="left"/>
        <w:rPr>
          <w:rFonts w:ascii="Times" w:eastAsia="Batang" w:hAnsi="Times"/>
          <w:i/>
          <w:szCs w:val="20"/>
          <w:lang w:eastAsia="en-US"/>
        </w:rPr>
      </w:pPr>
      <w:proofErr w:type="spellStart"/>
      <w:r w:rsidRPr="005560EA">
        <w:rPr>
          <w:rFonts w:ascii="Times" w:eastAsia="Batang" w:hAnsi="Times"/>
          <w:i/>
          <w:szCs w:val="20"/>
          <w:lang w:eastAsia="en-US"/>
        </w:rPr>
        <w:t>codeBlockGroupTransmission</w:t>
      </w:r>
      <w:proofErr w:type="spellEnd"/>
    </w:p>
    <w:p w14:paraId="1043EF18" w14:textId="1FDBFB25" w:rsidR="00821FDE" w:rsidRPr="00821FDE" w:rsidRDefault="00821FDE" w:rsidP="00D06D9C">
      <w:pPr>
        <w:numPr>
          <w:ilvl w:val="0"/>
          <w:numId w:val="17"/>
        </w:numPr>
        <w:spacing w:after="0"/>
        <w:jc w:val="left"/>
        <w:rPr>
          <w:rFonts w:ascii="Times" w:eastAsia="Batang" w:hAnsi="Times"/>
          <w:i/>
          <w:szCs w:val="20"/>
          <w:lang w:eastAsia="en-US"/>
        </w:rPr>
      </w:pPr>
      <w:r w:rsidRPr="00821FDE">
        <w:rPr>
          <w:rFonts w:ascii="Times" w:eastAsia="Batang" w:hAnsi="Times"/>
          <w:i/>
          <w:szCs w:val="20"/>
          <w:lang w:eastAsia="en-US"/>
        </w:rPr>
        <w:t>FFS K1</w:t>
      </w:r>
    </w:p>
    <w:p w14:paraId="19381F46" w14:textId="77777777" w:rsidR="00821FDE" w:rsidRPr="00821FDE" w:rsidRDefault="00821FDE" w:rsidP="00D06D9C">
      <w:pPr>
        <w:spacing w:beforeLines="50" w:before="120" w:after="0"/>
        <w:rPr>
          <w:rFonts w:ascii="Times" w:hAnsi="Times"/>
          <w:szCs w:val="20"/>
        </w:rPr>
      </w:pPr>
      <w:r w:rsidRPr="00821FDE">
        <w:rPr>
          <w:rFonts w:ascii="Times" w:hAnsi="Times"/>
          <w:szCs w:val="20"/>
          <w:highlight w:val="green"/>
        </w:rPr>
        <w:t>Agreements</w:t>
      </w:r>
      <w:r w:rsidRPr="00821FDE">
        <w:rPr>
          <w:rFonts w:ascii="Times" w:hAnsi="Times"/>
          <w:szCs w:val="20"/>
        </w:rPr>
        <w:t>:</w:t>
      </w:r>
    </w:p>
    <w:p w14:paraId="191472B6" w14:textId="77777777" w:rsidR="00821FDE" w:rsidRPr="00821FDE" w:rsidRDefault="00821FDE" w:rsidP="00821FDE">
      <w:pPr>
        <w:spacing w:after="0"/>
        <w:rPr>
          <w:rFonts w:ascii="Times" w:hAnsi="Times"/>
          <w:szCs w:val="20"/>
        </w:rPr>
      </w:pPr>
      <w:r w:rsidRPr="00821FDE">
        <w:rPr>
          <w:rFonts w:ascii="Times" w:hAnsi="Times"/>
          <w:szCs w:val="20"/>
        </w:rPr>
        <w:t xml:space="preserve">Any sub-slot </w:t>
      </w:r>
      <w:r w:rsidRPr="00821FDE">
        <w:rPr>
          <w:rFonts w:ascii="Times" w:hAnsi="Times" w:hint="eastAsia"/>
          <w:szCs w:val="20"/>
        </w:rPr>
        <w:t>PUCCH resource</w:t>
      </w:r>
      <w:r w:rsidRPr="00821FDE">
        <w:rPr>
          <w:rFonts w:ascii="Times" w:hAnsi="Times"/>
          <w:szCs w:val="20"/>
        </w:rPr>
        <w:t xml:space="preserve"> is</w:t>
      </w:r>
      <w:r w:rsidRPr="00821FDE">
        <w:rPr>
          <w:rFonts w:ascii="Times" w:hAnsi="Times" w:hint="eastAsia"/>
          <w:szCs w:val="20"/>
        </w:rPr>
        <w:t xml:space="preserve"> not across sub-slot boundar</w:t>
      </w:r>
      <w:r w:rsidRPr="00821FDE">
        <w:rPr>
          <w:rFonts w:ascii="Times" w:hAnsi="Times"/>
          <w:szCs w:val="20"/>
        </w:rPr>
        <w:t>ies</w:t>
      </w:r>
      <w:r w:rsidRPr="00821FDE">
        <w:rPr>
          <w:rFonts w:ascii="Times" w:hAnsi="Times" w:hint="eastAsia"/>
          <w:szCs w:val="20"/>
        </w:rPr>
        <w:t xml:space="preserve">. </w:t>
      </w:r>
    </w:p>
    <w:p w14:paraId="4B29992F" w14:textId="77777777" w:rsidR="00821FDE" w:rsidRPr="00821FDE" w:rsidRDefault="00821FDE" w:rsidP="0008494B"/>
    <w:p w14:paraId="6202D0D3" w14:textId="7508D0CC" w:rsidR="00251274" w:rsidRPr="00FE3F68" w:rsidRDefault="00251274" w:rsidP="0008494B">
      <w:r w:rsidRPr="00FE3F68">
        <w:t>In this contribution, we share our view</w:t>
      </w:r>
      <w:r w:rsidR="00DA3EE9" w:rsidRPr="00FE3F68">
        <w:t>s</w:t>
      </w:r>
      <w:r w:rsidRPr="00FE3F68">
        <w:t xml:space="preserve"> on</w:t>
      </w:r>
      <w:r w:rsidR="00B81B39">
        <w:t xml:space="preserve"> remaining issues about</w:t>
      </w:r>
      <w:r w:rsidRPr="00FE3F68">
        <w:t xml:space="preserve"> UCI enhancements for URLLC.</w:t>
      </w:r>
    </w:p>
    <w:p w14:paraId="3E4B6612" w14:textId="77777777" w:rsidR="00AE0F71" w:rsidRDefault="00AE0F71" w:rsidP="00AE0F71">
      <w:pPr>
        <w:pStyle w:val="1"/>
        <w:keepLines/>
        <w:numPr>
          <w:ilvl w:val="0"/>
          <w:numId w:val="5"/>
        </w:numPr>
        <w:pBdr>
          <w:top w:val="single" w:sz="12" w:space="3" w:color="auto"/>
        </w:pBdr>
        <w:tabs>
          <w:tab w:val="left" w:pos="425"/>
          <w:tab w:val="left" w:pos="567"/>
        </w:tabs>
        <w:overflowPunct w:val="0"/>
        <w:autoSpaceDE w:val="0"/>
        <w:autoSpaceDN w:val="0"/>
        <w:adjustRightInd w:val="0"/>
        <w:spacing w:after="180"/>
        <w:textAlignment w:val="baseline"/>
        <w:rPr>
          <w:rFonts w:cs="Times New Roman"/>
          <w:b w:val="0"/>
          <w:bCs w:val="0"/>
          <w:kern w:val="0"/>
          <w:sz w:val="36"/>
          <w:szCs w:val="20"/>
        </w:rPr>
      </w:pPr>
      <w:bookmarkStart w:id="2" w:name="OLE_LINK12"/>
      <w:r>
        <w:rPr>
          <w:rFonts w:cs="Times New Roman" w:hint="eastAsia"/>
          <w:b w:val="0"/>
          <w:bCs w:val="0"/>
          <w:kern w:val="0"/>
          <w:sz w:val="36"/>
          <w:szCs w:val="20"/>
        </w:rPr>
        <w:t>Discussion</w:t>
      </w:r>
      <w:r>
        <w:rPr>
          <w:rFonts w:cs="Times New Roman"/>
          <w:b w:val="0"/>
          <w:bCs w:val="0"/>
          <w:kern w:val="0"/>
          <w:sz w:val="36"/>
          <w:szCs w:val="20"/>
        </w:rPr>
        <w:t xml:space="preserve"> on enhanced HARQ-ACK feedback</w:t>
      </w:r>
    </w:p>
    <w:p w14:paraId="3D0C01A5" w14:textId="005A303D" w:rsidR="00F81C1C" w:rsidRPr="00F81C1C" w:rsidRDefault="00880683">
      <w:pPr>
        <w:pStyle w:val="a0"/>
      </w:pPr>
      <w:r>
        <w:t>In the previous</w:t>
      </w:r>
      <w:r w:rsidR="00F81C1C">
        <w:t xml:space="preserve"> meeting</w:t>
      </w:r>
      <w:r>
        <w:t>s</w:t>
      </w:r>
      <w:r w:rsidR="00F81C1C">
        <w:t xml:space="preserve">, </w:t>
      </w:r>
      <w:r w:rsidR="0002147F">
        <w:t>sub-slot based</w:t>
      </w:r>
      <w:r w:rsidR="00F81C1C">
        <w:t xml:space="preserve"> HARQ-ACK</w:t>
      </w:r>
      <w:r w:rsidR="0002147F">
        <w:t xml:space="preserve"> feedback </w:t>
      </w:r>
      <w:r w:rsidR="00450D3A">
        <w:t>was</w:t>
      </w:r>
      <w:r w:rsidR="0002147F">
        <w:t xml:space="preserve"> agreed</w:t>
      </w:r>
      <w:r w:rsidR="00F81C1C">
        <w:t xml:space="preserve">. </w:t>
      </w:r>
      <w:r w:rsidR="007C3413">
        <w:t>In this section,</w:t>
      </w:r>
      <w:r w:rsidR="00F81C1C">
        <w:t xml:space="preserve"> some remaining issues</w:t>
      </w:r>
      <w:r w:rsidR="007C3413">
        <w:t xml:space="preserve"> about enhanced HARQ-ACK feedback are discussed</w:t>
      </w:r>
      <w:r w:rsidR="00F81C1C">
        <w:t>.</w:t>
      </w:r>
    </w:p>
    <w:p w14:paraId="1AF09AD6" w14:textId="72D97066" w:rsidR="008F28CD" w:rsidRPr="008F28CD" w:rsidRDefault="008F28CD" w:rsidP="00A66A98">
      <w:pPr>
        <w:keepNext/>
        <w:keepLines/>
        <w:numPr>
          <w:ilvl w:val="1"/>
          <w:numId w:val="5"/>
        </w:numPr>
        <w:tabs>
          <w:tab w:val="num" w:pos="709"/>
        </w:tabs>
        <w:overflowPunct w:val="0"/>
        <w:autoSpaceDE w:val="0"/>
        <w:autoSpaceDN w:val="0"/>
        <w:adjustRightInd w:val="0"/>
        <w:spacing w:before="180" w:after="180"/>
        <w:textAlignment w:val="baseline"/>
        <w:outlineLvl w:val="1"/>
        <w:rPr>
          <w:rFonts w:ascii="Arial" w:hAnsi="Arial"/>
          <w:b/>
          <w:sz w:val="24"/>
        </w:rPr>
      </w:pPr>
      <w:r w:rsidRPr="005C76A3">
        <w:rPr>
          <w:rFonts w:ascii="Arial" w:hAnsi="Arial"/>
          <w:b/>
          <w:sz w:val="24"/>
        </w:rPr>
        <w:t>Sub-slot configuration</w:t>
      </w:r>
    </w:p>
    <w:p w14:paraId="725198C9" w14:textId="0F8B55BA" w:rsidR="00574C77" w:rsidRDefault="00E01225" w:rsidP="0008494B">
      <w:r w:rsidRPr="0008494B">
        <w:t xml:space="preserve">In </w:t>
      </w:r>
      <w:r w:rsidR="00784C23">
        <w:t xml:space="preserve">RAN1 #98 </w:t>
      </w:r>
      <w:r w:rsidRPr="0008494B">
        <w:t>meeting, it was agreed to support two sub-slot configurations for PUCCH of “2-symbol*7” and “7-symbol*2”</w:t>
      </w:r>
      <w:r w:rsidR="00574C77" w:rsidRPr="0008494B">
        <w:t xml:space="preserve"> and </w:t>
      </w:r>
      <w:r w:rsidR="00266916">
        <w:rPr>
          <w:rFonts w:hint="eastAsia"/>
        </w:rPr>
        <w:t>further</w:t>
      </w:r>
      <w:r w:rsidR="00266916">
        <w:t xml:space="preserve"> </w:t>
      </w:r>
      <w:r w:rsidR="00266916">
        <w:rPr>
          <w:rFonts w:hint="eastAsia"/>
        </w:rPr>
        <w:t>study</w:t>
      </w:r>
      <w:r w:rsidR="00574C77" w:rsidRPr="0008494B">
        <w:t xml:space="preserve"> other configurable sub-slot configurations. </w:t>
      </w:r>
      <w:r w:rsidR="00574C77">
        <w:rPr>
          <w:rFonts w:hint="eastAsia"/>
        </w:rPr>
        <w:t xml:space="preserve">In our opinion, it is </w:t>
      </w:r>
      <w:r w:rsidR="00266916" w:rsidRPr="00266916">
        <w:t>desirable</w:t>
      </w:r>
      <w:r w:rsidR="00574C77">
        <w:rPr>
          <w:rFonts w:hint="eastAsia"/>
        </w:rPr>
        <w:t xml:space="preserve"> to allow maximum </w:t>
      </w:r>
      <w:r w:rsidR="00574C77">
        <w:t xml:space="preserve">14 </w:t>
      </w:r>
      <w:r w:rsidR="00574C77">
        <w:rPr>
          <w:rFonts w:hint="eastAsia"/>
        </w:rPr>
        <w:t xml:space="preserve">PUCCHs carrying HARQ-ACK in a slot. </w:t>
      </w:r>
      <w:r w:rsidR="00574C77">
        <w:t>T</w:t>
      </w:r>
      <w:r w:rsidR="00574C77">
        <w:rPr>
          <w:rFonts w:hint="eastAsia"/>
        </w:rPr>
        <w:t xml:space="preserve">he </w:t>
      </w:r>
      <w:r w:rsidR="00574C77">
        <w:t>following reasons</w:t>
      </w:r>
      <w:r w:rsidR="00574C77">
        <w:rPr>
          <w:rFonts w:hint="eastAsia"/>
        </w:rPr>
        <w:t xml:space="preserve"> are observed</w:t>
      </w:r>
      <w:r w:rsidR="00574C77">
        <w:t>.</w:t>
      </w:r>
    </w:p>
    <w:p w14:paraId="3F5F3FFF" w14:textId="0F6CDDBF" w:rsidR="00574C77" w:rsidRDefault="00574C77" w:rsidP="0008494B">
      <w:pPr>
        <w:pStyle w:val="a0"/>
        <w:numPr>
          <w:ilvl w:val="0"/>
          <w:numId w:val="27"/>
        </w:numPr>
      </w:pPr>
      <w:r>
        <w:rPr>
          <w:rFonts w:hint="eastAsia"/>
        </w:rPr>
        <w:t xml:space="preserve">For </w:t>
      </w:r>
      <w:r>
        <w:t xml:space="preserve">FDD SUL scenario, some uplink </w:t>
      </w:r>
      <w:r>
        <w:rPr>
          <w:rFonts w:hint="eastAsia"/>
        </w:rPr>
        <w:t>slots</w:t>
      </w:r>
      <w:r>
        <w:t xml:space="preserve"> are shared with LTE</w:t>
      </w:r>
      <w:r>
        <w:rPr>
          <w:rFonts w:hint="eastAsia"/>
        </w:rPr>
        <w:t xml:space="preserve"> system. In this case, HARQ-ACK bits f</w:t>
      </w:r>
      <w:r w:rsidR="00266916">
        <w:rPr>
          <w:rFonts w:hint="eastAsia"/>
        </w:rPr>
        <w:t>or</w:t>
      </w:r>
      <w:r>
        <w:rPr>
          <w:rFonts w:hint="eastAsia"/>
        </w:rPr>
        <w:t xml:space="preserve"> </w:t>
      </w:r>
      <w:r>
        <w:t xml:space="preserve">multiple downlink transmissions need to be </w:t>
      </w:r>
      <w:r w:rsidRPr="0064431E">
        <w:t>fed</w:t>
      </w:r>
      <w:r>
        <w:rPr>
          <w:rFonts w:hint="eastAsia"/>
        </w:rPr>
        <w:t xml:space="preserve"> </w:t>
      </w:r>
      <w:r w:rsidRPr="0064431E">
        <w:t>back</w:t>
      </w:r>
      <w:r>
        <w:t xml:space="preserve"> in subset of UL slots. As shown in </w:t>
      </w:r>
      <w:r w:rsidR="00266916">
        <w:fldChar w:fldCharType="begin"/>
      </w:r>
      <w:r w:rsidR="00266916">
        <w:instrText xml:space="preserve"> REF _Ref20929392 \h </w:instrText>
      </w:r>
      <w:r w:rsidR="00266916">
        <w:fldChar w:fldCharType="separate"/>
      </w:r>
      <w:r w:rsidR="00B70832">
        <w:t xml:space="preserve">Figure </w:t>
      </w:r>
      <w:r w:rsidR="00B70832">
        <w:rPr>
          <w:noProof/>
        </w:rPr>
        <w:t>1</w:t>
      </w:r>
      <w:r w:rsidR="00266916">
        <w:fldChar w:fldCharType="end"/>
      </w:r>
      <w:r>
        <w:fldChar w:fldCharType="begin"/>
      </w:r>
      <w:r>
        <w:instrText xml:space="preserve"> REF _Ref534912392 \h </w:instrText>
      </w:r>
      <w:r>
        <w:fldChar w:fldCharType="end"/>
      </w:r>
      <w:r>
        <w:t>, m</w:t>
      </w:r>
      <w:r>
        <w:rPr>
          <w:rFonts w:hint="eastAsia"/>
        </w:rPr>
        <w:t xml:space="preserve">ore PUCCH </w:t>
      </w:r>
      <w:r>
        <w:t>transmission</w:t>
      </w:r>
      <w:r>
        <w:rPr>
          <w:rFonts w:hint="eastAsia"/>
        </w:rPr>
        <w:t xml:space="preserve"> </w:t>
      </w:r>
      <w:r>
        <w:t>occasion</w:t>
      </w:r>
      <w:r>
        <w:rPr>
          <w:rFonts w:hint="eastAsia"/>
        </w:rPr>
        <w:t>s are beneficial for</w:t>
      </w:r>
      <w:r>
        <w:t xml:space="preserve"> pipeline feedback </w:t>
      </w:r>
      <w:r>
        <w:rPr>
          <w:rFonts w:hint="eastAsia"/>
        </w:rPr>
        <w:t xml:space="preserve">with latency reduction. </w:t>
      </w:r>
    </w:p>
    <w:p w14:paraId="4426DF8B" w14:textId="77777777" w:rsidR="00574C77" w:rsidRDefault="00574C77" w:rsidP="0008494B">
      <w:pPr>
        <w:pStyle w:val="a0"/>
        <w:numPr>
          <w:ilvl w:val="0"/>
          <w:numId w:val="27"/>
        </w:numPr>
      </w:pPr>
      <w:r>
        <w:t xml:space="preserve">In TDD DL heavy case, HARQ-ACK for multiple DL transmissions </w:t>
      </w:r>
      <w:r>
        <w:rPr>
          <w:rFonts w:hint="eastAsia"/>
        </w:rPr>
        <w:t>may</w:t>
      </w:r>
      <w:r>
        <w:t xml:space="preserve"> be transmitted in one UL slot.</w:t>
      </w:r>
      <w:r>
        <w:rPr>
          <w:rFonts w:hint="eastAsia"/>
        </w:rPr>
        <w:t xml:space="preserve"> </w:t>
      </w:r>
      <w:r>
        <w:t>The</w:t>
      </w:r>
      <w:r>
        <w:rPr>
          <w:rFonts w:hint="eastAsia"/>
        </w:rPr>
        <w:t xml:space="preserve"> similar advantage can also be observed as SUL scenario. </w:t>
      </w:r>
    </w:p>
    <w:p w14:paraId="225AC365" w14:textId="5CBEB4B6" w:rsidR="00574C77" w:rsidRDefault="00574C77" w:rsidP="0008494B">
      <w:pPr>
        <w:pStyle w:val="a0"/>
        <w:numPr>
          <w:ilvl w:val="0"/>
          <w:numId w:val="27"/>
        </w:numPr>
      </w:pPr>
      <w:r>
        <w:t xml:space="preserve">In multi-TRP scenario, it is agreed to support PUCCHs for different TRPs </w:t>
      </w:r>
      <w:r>
        <w:rPr>
          <w:rFonts w:hint="eastAsia"/>
        </w:rPr>
        <w:t xml:space="preserve">are </w:t>
      </w:r>
      <w:r>
        <w:t xml:space="preserve">transmitted in TDM manner </w:t>
      </w:r>
      <w:r w:rsidR="002346F4" w:rsidRPr="0008494B">
        <w:fldChar w:fldCharType="begin"/>
      </w:r>
      <w:r w:rsidR="002346F4" w:rsidRPr="002346F4">
        <w:instrText xml:space="preserve"> REF _Ref4780822 \r \h </w:instrText>
      </w:r>
      <w:r w:rsidR="002346F4">
        <w:instrText xml:space="preserve"> \* MERGEFORMAT </w:instrText>
      </w:r>
      <w:r w:rsidR="002346F4" w:rsidRPr="0008494B">
        <w:fldChar w:fldCharType="separate"/>
      </w:r>
      <w:r w:rsidR="00B70832">
        <w:t>[3]</w:t>
      </w:r>
      <w:r w:rsidR="002346F4" w:rsidRPr="0008494B">
        <w:fldChar w:fldCharType="end"/>
      </w:r>
      <w:r w:rsidRPr="002346F4">
        <w:t>.</w:t>
      </w:r>
      <w:r>
        <w:rPr>
          <w:rFonts w:hint="eastAsia"/>
        </w:rPr>
        <w:t xml:space="preserve"> </w:t>
      </w:r>
      <w:r>
        <w:t>I</w:t>
      </w:r>
      <w:r>
        <w:rPr>
          <w:rFonts w:hint="eastAsia"/>
        </w:rPr>
        <w:t>n this case, supporting multiple PUCCHs within a slot provides</w:t>
      </w:r>
      <w:r>
        <w:t xml:space="preserve"> </w:t>
      </w:r>
      <w:r>
        <w:rPr>
          <w:rFonts w:hint="eastAsia"/>
        </w:rPr>
        <w:t xml:space="preserve">more </w:t>
      </w:r>
      <w:r>
        <w:t>transmission</w:t>
      </w:r>
      <w:r>
        <w:rPr>
          <w:rFonts w:hint="eastAsia"/>
        </w:rPr>
        <w:t xml:space="preserve"> </w:t>
      </w:r>
      <w:r>
        <w:t>occasions</w:t>
      </w:r>
      <w:r>
        <w:rPr>
          <w:rFonts w:hint="eastAsia"/>
        </w:rPr>
        <w:t xml:space="preserve">. </w:t>
      </w:r>
    </w:p>
    <w:p w14:paraId="0F06C2C0" w14:textId="78227328" w:rsidR="00574C77" w:rsidRPr="0008494B" w:rsidRDefault="00AF357E" w:rsidP="00DE00B4">
      <w:pPr>
        <w:pStyle w:val="a5"/>
      </w:pPr>
      <w:bookmarkStart w:id="3" w:name="_Ref24055676"/>
      <w:r>
        <w:t xml:space="preserve">Proposal </w:t>
      </w:r>
      <w:r>
        <w:fldChar w:fldCharType="begin"/>
      </w:r>
      <w:r>
        <w:instrText xml:space="preserve"> SEQ Proposal \* ARABIC </w:instrText>
      </w:r>
      <w:r>
        <w:fldChar w:fldCharType="separate"/>
      </w:r>
      <w:r w:rsidR="00B70832">
        <w:rPr>
          <w:noProof/>
        </w:rPr>
        <w:t>1</w:t>
      </w:r>
      <w:r>
        <w:fldChar w:fldCharType="end"/>
      </w:r>
      <w:r>
        <w:t xml:space="preserve">: </w:t>
      </w:r>
      <w:r w:rsidR="00574C77" w:rsidRPr="00F23786">
        <w:t xml:space="preserve">14 </w:t>
      </w:r>
      <w:r w:rsidR="00AE0F71">
        <w:rPr>
          <w:rFonts w:hint="eastAsia"/>
        </w:rPr>
        <w:t>sub-slo</w:t>
      </w:r>
      <w:r w:rsidR="00AE0F71">
        <w:t>ts</w:t>
      </w:r>
      <w:r w:rsidR="00574C77" w:rsidRPr="00F23786">
        <w:rPr>
          <w:rFonts w:hint="eastAsia"/>
        </w:rPr>
        <w:t xml:space="preserve"> in a slot should be supported.</w:t>
      </w:r>
      <w:bookmarkEnd w:id="3"/>
    </w:p>
    <w:p w14:paraId="1169F70D" w14:textId="77777777" w:rsidR="00574C77" w:rsidRDefault="00574C77">
      <w:pPr>
        <w:rPr>
          <w:rFonts w:eastAsiaTheme="minorEastAsia"/>
        </w:rPr>
      </w:pPr>
      <w:r w:rsidRPr="009C3528">
        <w:rPr>
          <w:noProof/>
          <w:lang w:val="en-US"/>
        </w:rPr>
        <w:drawing>
          <wp:inline distT="0" distB="0" distL="0" distR="0" wp14:anchorId="4CE36FD6" wp14:editId="4C464613">
            <wp:extent cx="5733415" cy="11715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3415" cy="1171575"/>
                    </a:xfrm>
                    <a:prstGeom prst="rect">
                      <a:avLst/>
                    </a:prstGeom>
                  </pic:spPr>
                </pic:pic>
              </a:graphicData>
            </a:graphic>
          </wp:inline>
        </w:drawing>
      </w:r>
    </w:p>
    <w:p w14:paraId="4BB19B24" w14:textId="3EF029EC" w:rsidR="00261226" w:rsidRDefault="00574C77" w:rsidP="0008494B">
      <w:pPr>
        <w:pStyle w:val="a5"/>
        <w:jc w:val="center"/>
      </w:pPr>
      <w:bookmarkStart w:id="4" w:name="_Ref20929392"/>
      <w:r>
        <w:t xml:space="preserve">Figure </w:t>
      </w:r>
      <w:r>
        <w:fldChar w:fldCharType="begin"/>
      </w:r>
      <w:r>
        <w:instrText xml:space="preserve"> SEQ Figure \* ARABIC </w:instrText>
      </w:r>
      <w:r>
        <w:fldChar w:fldCharType="separate"/>
      </w:r>
      <w:r w:rsidR="00B70832">
        <w:rPr>
          <w:noProof/>
        </w:rPr>
        <w:t>1</w:t>
      </w:r>
      <w:r>
        <w:rPr>
          <w:noProof/>
        </w:rPr>
        <w:fldChar w:fldCharType="end"/>
      </w:r>
      <w:bookmarkEnd w:id="4"/>
      <w:r>
        <w:t xml:space="preserve"> </w:t>
      </w:r>
      <w:r w:rsidR="00844DA9">
        <w:t>E</w:t>
      </w:r>
      <w:r>
        <w:t>xample for PUCCH feedback in FDD SUL scenario</w:t>
      </w:r>
    </w:p>
    <w:p w14:paraId="640D4032" w14:textId="34078C4F" w:rsidR="00E01225" w:rsidRPr="0008494B" w:rsidRDefault="00261226" w:rsidP="0008494B">
      <w:r w:rsidRPr="0008494B">
        <w:t xml:space="preserve">If 4 sub-slots in a slot is supported, </w:t>
      </w:r>
      <w:r w:rsidR="00274618">
        <w:t>the sub-slot patte</w:t>
      </w:r>
      <w:r w:rsidR="00366E2E">
        <w:t>rn can be predefined, e.g., the</w:t>
      </w:r>
      <w:r w:rsidR="00274618">
        <w:t xml:space="preserve"> sub-slot </w:t>
      </w:r>
      <w:r w:rsidR="00366E2E">
        <w:t>partition</w:t>
      </w:r>
      <w:r w:rsidR="00274618">
        <w:t xml:space="preserve"> </w:t>
      </w:r>
      <w:r w:rsidR="00366E2E">
        <w:t xml:space="preserve">within a slot </w:t>
      </w:r>
      <w:r w:rsidR="00274618">
        <w:t>can be (4,3,3,4) or (4,3,4,3).</w:t>
      </w:r>
    </w:p>
    <w:p w14:paraId="7207E2BA" w14:textId="1B27A022" w:rsidR="00AE0F71" w:rsidRPr="00DE00B4" w:rsidRDefault="00AE0F71">
      <w:pPr>
        <w:keepNext/>
        <w:keepLines/>
        <w:numPr>
          <w:ilvl w:val="1"/>
          <w:numId w:val="5"/>
        </w:numPr>
        <w:tabs>
          <w:tab w:val="num" w:pos="709"/>
        </w:tabs>
        <w:overflowPunct w:val="0"/>
        <w:autoSpaceDE w:val="0"/>
        <w:autoSpaceDN w:val="0"/>
        <w:adjustRightInd w:val="0"/>
        <w:spacing w:before="180" w:after="180"/>
        <w:textAlignment w:val="baseline"/>
        <w:outlineLvl w:val="1"/>
        <w:rPr>
          <w:rFonts w:ascii="Arial" w:hAnsi="Arial"/>
          <w:b/>
          <w:sz w:val="24"/>
        </w:rPr>
      </w:pPr>
      <w:r w:rsidRPr="007A57C4">
        <w:rPr>
          <w:rFonts w:ascii="Arial" w:hAnsi="Arial"/>
          <w:b/>
          <w:sz w:val="24"/>
        </w:rPr>
        <w:t>PUCCH</w:t>
      </w:r>
      <w:r w:rsidR="007A57C4" w:rsidRPr="007A57C4">
        <w:t xml:space="preserve"> </w:t>
      </w:r>
      <w:r w:rsidR="007A57C4" w:rsidRPr="007A57C4">
        <w:rPr>
          <w:rFonts w:ascii="Arial" w:hAnsi="Arial"/>
          <w:b/>
          <w:sz w:val="24"/>
        </w:rPr>
        <w:t xml:space="preserve">resource configuration </w:t>
      </w:r>
      <w:r w:rsidR="007A57C4">
        <w:rPr>
          <w:rFonts w:ascii="Arial" w:hAnsi="Arial"/>
          <w:b/>
          <w:sz w:val="24"/>
        </w:rPr>
        <w:t>within</w:t>
      </w:r>
      <w:r w:rsidR="007A57C4" w:rsidRPr="007A57C4">
        <w:rPr>
          <w:rFonts w:ascii="Arial" w:hAnsi="Arial"/>
          <w:b/>
          <w:sz w:val="24"/>
        </w:rPr>
        <w:t xml:space="preserve"> </w:t>
      </w:r>
      <w:r w:rsidR="007A57C4">
        <w:rPr>
          <w:rFonts w:ascii="Arial" w:hAnsi="Arial"/>
          <w:b/>
          <w:sz w:val="24"/>
        </w:rPr>
        <w:t xml:space="preserve">a </w:t>
      </w:r>
      <w:r w:rsidR="007A57C4" w:rsidRPr="007A57C4">
        <w:rPr>
          <w:rFonts w:ascii="Arial" w:hAnsi="Arial"/>
          <w:b/>
          <w:sz w:val="24"/>
        </w:rPr>
        <w:t>sub-slot</w:t>
      </w:r>
    </w:p>
    <w:p w14:paraId="489DB2E1" w14:textId="1B11C3D7" w:rsidR="00194361" w:rsidRPr="0008494B" w:rsidRDefault="00BA7F9C">
      <w:r>
        <w:rPr>
          <w:sz w:val="21"/>
        </w:rPr>
        <w:t>Per the agreements in</w:t>
      </w:r>
      <w:r w:rsidR="003372A8" w:rsidRPr="00FE3F68">
        <w:rPr>
          <w:sz w:val="21"/>
        </w:rPr>
        <w:t xml:space="preserve"> </w:t>
      </w:r>
      <w:r>
        <w:rPr>
          <w:sz w:val="21"/>
        </w:rPr>
        <w:t>previous</w:t>
      </w:r>
      <w:r w:rsidR="003372A8" w:rsidRPr="00FE3F68">
        <w:rPr>
          <w:sz w:val="21"/>
        </w:rPr>
        <w:t xml:space="preserve"> meeting</w:t>
      </w:r>
      <w:r>
        <w:rPr>
          <w:sz w:val="21"/>
        </w:rPr>
        <w:t>s</w:t>
      </w:r>
      <w:r w:rsidR="003372A8" w:rsidRPr="00FE3F68">
        <w:rPr>
          <w:sz w:val="21"/>
        </w:rPr>
        <w:t>, it was agreed that</w:t>
      </w:r>
      <w:r w:rsidR="003372A8">
        <w:t xml:space="preserve"> </w:t>
      </w:r>
      <w:r w:rsidR="003372A8" w:rsidRPr="00FE3F68">
        <w:t>f</w:t>
      </w:r>
      <w:r w:rsidR="003372A8" w:rsidRPr="003372A8">
        <w:t>or sub</w:t>
      </w:r>
      <w:r w:rsidR="003372A8" w:rsidRPr="00B81B39">
        <w:rPr>
          <w:rFonts w:hint="eastAsia"/>
        </w:rPr>
        <w:t>-slot</w:t>
      </w:r>
      <w:r w:rsidR="00E104A2">
        <w:t xml:space="preserve"> configuration, </w:t>
      </w:r>
      <w:r w:rsidR="00E104A2" w:rsidRPr="00E104A2">
        <w:t>support a single configuration for PUCCH resource following R</w:t>
      </w:r>
      <w:r w:rsidR="00E6209B">
        <w:t>el-</w:t>
      </w:r>
      <w:r w:rsidR="00E104A2" w:rsidRPr="00E104A2">
        <w:t>15 applicable for all the sub-slots in a slot</w:t>
      </w:r>
      <w:r>
        <w:rPr>
          <w:rFonts w:hint="eastAsia"/>
        </w:rPr>
        <w:t>,</w:t>
      </w:r>
      <w:r w:rsidR="00BA6606">
        <w:t xml:space="preserve"> </w:t>
      </w:r>
      <w:r>
        <w:t>a</w:t>
      </w:r>
      <w:r w:rsidR="00784C23">
        <w:t>nd a</w:t>
      </w:r>
      <w:r w:rsidR="00784C23" w:rsidRPr="00784C23">
        <w:t>ny sub-slot PUCCH resource is not across sub-slot boundaries.</w:t>
      </w:r>
      <w:r>
        <w:t xml:space="preserve"> </w:t>
      </w:r>
      <w:r w:rsidR="00784C23">
        <w:t>One</w:t>
      </w:r>
      <w:r w:rsidR="000D5C46">
        <w:t xml:space="preserve"> </w:t>
      </w:r>
      <w:r w:rsidR="00657518">
        <w:t>left</w:t>
      </w:r>
      <w:r w:rsidR="00A06C3B">
        <w:rPr>
          <w:rFonts w:hint="eastAsia"/>
        </w:rPr>
        <w:t>over</w:t>
      </w:r>
      <w:r w:rsidR="00657518">
        <w:t xml:space="preserve"> </w:t>
      </w:r>
      <w:r w:rsidR="000D5C46">
        <w:t xml:space="preserve">issue is </w:t>
      </w:r>
      <w:r w:rsidR="00E104A2" w:rsidRPr="00E104A2">
        <w:t>whether or not to additionally support that PUCCH resource configuration</w:t>
      </w:r>
      <w:r w:rsidR="000D5C46" w:rsidRPr="000D5C46">
        <w:t xml:space="preserve"> can be for different sub-slots within a slot.</w:t>
      </w:r>
      <w:r w:rsidR="000D5C46">
        <w:t xml:space="preserve"> </w:t>
      </w:r>
      <w:r w:rsidR="00194361">
        <w:t>T</w:t>
      </w:r>
      <w:r w:rsidR="000D5C46">
        <w:t xml:space="preserve">he main motivation to configure </w:t>
      </w:r>
      <w:r w:rsidR="000D5C46" w:rsidRPr="000D5C46">
        <w:t>different PUCCH resource sets</w:t>
      </w:r>
      <w:r w:rsidR="000D5C46">
        <w:t xml:space="preserve"> in different sub-slots within a slot</w:t>
      </w:r>
      <w:r w:rsidR="004837D5">
        <w:t xml:space="preserve"> is</w:t>
      </w:r>
      <w:r w:rsidR="000D5C46">
        <w:t xml:space="preserve"> </w:t>
      </w:r>
      <w:r w:rsidR="00194361">
        <w:t>to support the case</w:t>
      </w:r>
      <w:r w:rsidR="000D5C46">
        <w:t xml:space="preserve"> that </w:t>
      </w:r>
      <w:r w:rsidR="00194361">
        <w:t xml:space="preserve">the duration of </w:t>
      </w:r>
      <w:r w:rsidR="000D5C46">
        <w:t xml:space="preserve">PUCCH </w:t>
      </w:r>
      <w:r w:rsidR="000D5C46">
        <w:lastRenderedPageBreak/>
        <w:t>resource</w:t>
      </w:r>
      <w:r w:rsidR="00194361">
        <w:t>s</w:t>
      </w:r>
      <w:r w:rsidR="000D5C46">
        <w:t xml:space="preserve"> in the earlier sub-slot </w:t>
      </w:r>
      <w:r w:rsidR="00194361">
        <w:t>is</w:t>
      </w:r>
      <w:r w:rsidR="000D5C46">
        <w:t xml:space="preserve"> longer than the PUCCH</w:t>
      </w:r>
      <w:r w:rsidR="00194361">
        <w:t xml:space="preserve"> resources configured in the later sub-slot </w:t>
      </w:r>
      <w:r w:rsidR="004837D5">
        <w:t>with</w:t>
      </w:r>
      <w:r w:rsidR="00194361">
        <w:t>in a slot</w:t>
      </w:r>
      <w:r w:rsidR="006D1282">
        <w:t xml:space="preserve">, which is based on the </w:t>
      </w:r>
      <w:r w:rsidR="002442B4" w:rsidRPr="002442B4">
        <w:t>presupposition</w:t>
      </w:r>
      <w:r w:rsidR="006D1282">
        <w:t xml:space="preserve"> that a PUCCH resource can be across sub-slot boundary. </w:t>
      </w:r>
      <w:r w:rsidR="00A06C3B">
        <w:rPr>
          <w:rFonts w:hint="eastAsia"/>
        </w:rPr>
        <w:t xml:space="preserve">However, </w:t>
      </w:r>
      <w:r>
        <w:t xml:space="preserve">it </w:t>
      </w:r>
      <w:r w:rsidR="002F721C">
        <w:t>is no</w:t>
      </w:r>
      <w:r>
        <w:t>t</w:t>
      </w:r>
      <w:r w:rsidR="002F721C">
        <w:t xml:space="preserve"> </w:t>
      </w:r>
      <w:r w:rsidR="00A06C3B">
        <w:rPr>
          <w:rFonts w:hint="eastAsia"/>
        </w:rPr>
        <w:t>allow</w:t>
      </w:r>
      <w:r>
        <w:t>ed that</w:t>
      </w:r>
      <w:r w:rsidR="00A06C3B">
        <w:rPr>
          <w:rFonts w:hint="eastAsia"/>
        </w:rPr>
        <w:t xml:space="preserve"> PUCCH transmission </w:t>
      </w:r>
      <w:r>
        <w:t>is</w:t>
      </w:r>
      <w:r>
        <w:rPr>
          <w:rFonts w:hint="eastAsia"/>
        </w:rPr>
        <w:t xml:space="preserve"> </w:t>
      </w:r>
      <w:r>
        <w:t>a</w:t>
      </w:r>
      <w:r w:rsidR="00A06C3B">
        <w:rPr>
          <w:rFonts w:hint="eastAsia"/>
        </w:rPr>
        <w:t>cross sub-slot boundary</w:t>
      </w:r>
      <w:r w:rsidR="002B2A9E">
        <w:rPr>
          <w:rFonts w:hint="eastAsia"/>
        </w:rPr>
        <w:t>,</w:t>
      </w:r>
      <w:r w:rsidR="00A06C3B">
        <w:rPr>
          <w:rFonts w:hint="eastAsia"/>
        </w:rPr>
        <w:t xml:space="preserve"> therefore </w:t>
      </w:r>
      <w:r>
        <w:t xml:space="preserve">there is </w:t>
      </w:r>
      <w:r w:rsidR="00A06C3B">
        <w:rPr>
          <w:rFonts w:hint="eastAsia"/>
        </w:rPr>
        <w:t xml:space="preserve">no need to </w:t>
      </w:r>
      <w:r w:rsidR="002F721C">
        <w:t xml:space="preserve">configure different </w:t>
      </w:r>
      <w:r w:rsidR="002F721C" w:rsidRPr="000D5C46">
        <w:t>PUCCH resource sets</w:t>
      </w:r>
      <w:r w:rsidR="002F721C">
        <w:t xml:space="preserve"> in different </w:t>
      </w:r>
      <w:r w:rsidR="00906DAE">
        <w:t>sub-</w:t>
      </w:r>
      <w:r w:rsidR="002F721C">
        <w:t>slots</w:t>
      </w:r>
      <w:r w:rsidR="002168DD">
        <w:t>.</w:t>
      </w:r>
      <w:r w:rsidR="00370991">
        <w:t xml:space="preserve"> </w:t>
      </w:r>
      <w:r w:rsidR="00E01225">
        <w:t xml:space="preserve">One more reason to support different PUCCH resource configuration is </w:t>
      </w:r>
      <w:r w:rsidR="00906DAE">
        <w:t xml:space="preserve">that </w:t>
      </w:r>
      <w:r w:rsidR="00366E2E">
        <w:t xml:space="preserve">the </w:t>
      </w:r>
      <w:r w:rsidR="00BC2361">
        <w:t xml:space="preserve">available symbols for </w:t>
      </w:r>
      <w:r w:rsidR="00366E2E">
        <w:t xml:space="preserve">UL </w:t>
      </w:r>
      <w:r w:rsidR="00BC2361">
        <w:t>transmission</w:t>
      </w:r>
      <w:r w:rsidR="00366E2E">
        <w:t xml:space="preserve"> within a </w:t>
      </w:r>
      <w:r w:rsidR="00E01225">
        <w:t>s</w:t>
      </w:r>
      <w:r w:rsidR="00366E2E">
        <w:t xml:space="preserve">ub-slot </w:t>
      </w:r>
      <w:r w:rsidR="00BC2361">
        <w:t xml:space="preserve">may be different </w:t>
      </w:r>
      <w:r w:rsidR="00E01225">
        <w:t>in TDD case or some sub-slot configuration</w:t>
      </w:r>
      <w:r w:rsidR="00BC2361">
        <w:t>s</w:t>
      </w:r>
      <w:r w:rsidR="00E01225">
        <w:t>, e.g. 4 sub-slots</w:t>
      </w:r>
      <w:r w:rsidR="00366E2E">
        <w:t xml:space="preserve"> per slot</w:t>
      </w:r>
      <w:r w:rsidR="0038391B">
        <w:t xml:space="preserve">. </w:t>
      </w:r>
      <w:r w:rsidR="00113C42">
        <w:t>N</w:t>
      </w:r>
      <w:r w:rsidR="00366E2E">
        <w:t xml:space="preserve">o </w:t>
      </w:r>
      <w:r w:rsidR="00BC2361">
        <w:t>optimiz</w:t>
      </w:r>
      <w:r w:rsidR="00113C42">
        <w:t xml:space="preserve">ation is </w:t>
      </w:r>
      <w:r w:rsidR="00BC2361">
        <w:t xml:space="preserve">needed </w:t>
      </w:r>
      <w:r w:rsidR="000B6C5B">
        <w:t>from the PUCCH res</w:t>
      </w:r>
      <w:r w:rsidR="00053DB8">
        <w:t>ource configuration perspective</w:t>
      </w:r>
      <w:r w:rsidR="00053DB8">
        <w:rPr>
          <w:rFonts w:hint="eastAsia"/>
        </w:rPr>
        <w:t>.</w:t>
      </w:r>
      <w:r w:rsidR="00053DB8">
        <w:t xml:space="preserve"> For the TDD case, </w:t>
      </w:r>
      <w:r w:rsidR="00964A75">
        <w:t xml:space="preserve">PUCCH transmission </w:t>
      </w:r>
      <w:r w:rsidR="00964A75" w:rsidRPr="00964A75">
        <w:t xml:space="preserve">is </w:t>
      </w:r>
      <w:r w:rsidR="00964A75">
        <w:t>also</w:t>
      </w:r>
      <w:r w:rsidR="00964A75" w:rsidRPr="00964A75">
        <w:t xml:space="preserve"> </w:t>
      </w:r>
      <w:r w:rsidR="00964A75">
        <w:t>subject to the limitations of slot format</w:t>
      </w:r>
      <w:r w:rsidR="00906DAE">
        <w:t xml:space="preserve"> </w:t>
      </w:r>
      <w:r w:rsidR="00964A75">
        <w:t>configuration in NR Rel-15</w:t>
      </w:r>
      <w:r w:rsidR="00053DB8">
        <w:t xml:space="preserve">. For the case of </w:t>
      </w:r>
      <w:r w:rsidR="00053DB8" w:rsidRPr="000B6C5B">
        <w:t>4 sub-slots per slot</w:t>
      </w:r>
      <w:r w:rsidR="00053DB8">
        <w:t xml:space="preserve">, </w:t>
      </w:r>
      <w:r w:rsidR="000B6C5B">
        <w:t>the PUCCH resource</w:t>
      </w:r>
      <w:r w:rsidR="00BD0FBF">
        <w:t xml:space="preserve"> can be</w:t>
      </w:r>
      <w:r w:rsidR="000B6C5B">
        <w:t xml:space="preserve"> always configured with </w:t>
      </w:r>
      <w:r w:rsidR="00535C14">
        <w:t xml:space="preserve">no more than 3 </w:t>
      </w:r>
      <w:r w:rsidR="000B6C5B">
        <w:t>symbol</w:t>
      </w:r>
      <w:r w:rsidR="00535C14">
        <w:t>s</w:t>
      </w:r>
      <w:r w:rsidR="00053DB8">
        <w:t xml:space="preserve">. </w:t>
      </w:r>
      <w:r w:rsidR="001F27C0">
        <w:t>Considering</w:t>
      </w:r>
      <w:r w:rsidR="00964A75">
        <w:t xml:space="preserve"> that</w:t>
      </w:r>
      <w:r w:rsidR="00370991">
        <w:t xml:space="preserve"> </w:t>
      </w:r>
      <w:r w:rsidR="00964A75">
        <w:t xml:space="preserve">different PUCCH resource configurations in different sub-slots will </w:t>
      </w:r>
      <w:r w:rsidR="00370991" w:rsidRPr="00370991">
        <w:t>complicate</w:t>
      </w:r>
      <w:r w:rsidR="00370991">
        <w:t xml:space="preserve"> the PUCCH resource configuration </w:t>
      </w:r>
      <w:r w:rsidR="00964A75">
        <w:t>and UE behaviour,</w:t>
      </w:r>
      <w:r w:rsidR="001F27C0">
        <w:t xml:space="preserve"> it is proposed to support single configuration only</w:t>
      </w:r>
      <w:r w:rsidR="00370991">
        <w:t>.</w:t>
      </w:r>
    </w:p>
    <w:p w14:paraId="368236DC" w14:textId="193939D3" w:rsidR="006F4B0E" w:rsidRPr="0008494B" w:rsidRDefault="00C70AFD" w:rsidP="00DE00B4">
      <w:pPr>
        <w:pStyle w:val="proposal"/>
      </w:pPr>
      <w:bookmarkStart w:id="5" w:name="_Ref24055696"/>
      <w:r>
        <w:t xml:space="preserve">Proposal </w:t>
      </w:r>
      <w:fldSimple w:instr=" SEQ Proposal \* ARABIC ">
        <w:r w:rsidR="00B70832">
          <w:rPr>
            <w:noProof/>
          </w:rPr>
          <w:t>2</w:t>
        </w:r>
      </w:fldSimple>
      <w:r>
        <w:t xml:space="preserve">: </w:t>
      </w:r>
      <w:r w:rsidR="009C2AC6" w:rsidRPr="0008494B">
        <w:t xml:space="preserve">For </w:t>
      </w:r>
      <w:r w:rsidR="00AE6426" w:rsidRPr="0008494B">
        <w:t xml:space="preserve">sub-slot PUCCH resource </w:t>
      </w:r>
      <w:r w:rsidR="00C16DCD" w:rsidRPr="0008494B">
        <w:t>configuration</w:t>
      </w:r>
      <w:r w:rsidR="008102D0" w:rsidRPr="0008494B">
        <w:t>,</w:t>
      </w:r>
      <w:bookmarkEnd w:id="5"/>
      <w:r w:rsidR="008102D0" w:rsidRPr="0008494B">
        <w:t xml:space="preserve"> </w:t>
      </w:r>
    </w:p>
    <w:p w14:paraId="4ECD8001" w14:textId="15C405C1" w:rsidR="004246C9" w:rsidRPr="0008494B" w:rsidRDefault="00EA474F" w:rsidP="0008494B">
      <w:pPr>
        <w:pStyle w:val="bullet2"/>
        <w:rPr>
          <w:b/>
        </w:rPr>
      </w:pPr>
      <w:r w:rsidRPr="0008494B">
        <w:rPr>
          <w:b/>
        </w:rPr>
        <w:t>No additional support that PUCCH resource configuration can be different for different sub-slots</w:t>
      </w:r>
      <w:r w:rsidR="008C5815" w:rsidRPr="0008494B">
        <w:rPr>
          <w:b/>
        </w:rPr>
        <w:t>.</w:t>
      </w:r>
    </w:p>
    <w:p w14:paraId="5649CD16" w14:textId="24CCF278" w:rsidR="00370991" w:rsidRPr="008F28CD" w:rsidRDefault="003B51CF" w:rsidP="00DE00B4">
      <w:pPr>
        <w:keepNext/>
        <w:keepLines/>
        <w:numPr>
          <w:ilvl w:val="1"/>
          <w:numId w:val="5"/>
        </w:numPr>
        <w:tabs>
          <w:tab w:val="num" w:pos="709"/>
        </w:tabs>
        <w:overflowPunct w:val="0"/>
        <w:autoSpaceDE w:val="0"/>
        <w:autoSpaceDN w:val="0"/>
        <w:adjustRightInd w:val="0"/>
        <w:spacing w:before="180" w:after="180"/>
        <w:textAlignment w:val="baseline"/>
        <w:outlineLvl w:val="1"/>
        <w:rPr>
          <w:rFonts w:ascii="Arial" w:hAnsi="Arial"/>
          <w:b/>
          <w:sz w:val="24"/>
          <w:lang w:val="en-US" w:eastAsia="en-US"/>
        </w:rPr>
      </w:pPr>
      <w:bookmarkStart w:id="6" w:name="_GoBack"/>
      <w:bookmarkEnd w:id="6"/>
      <w:r w:rsidRPr="008F28CD">
        <w:rPr>
          <w:rFonts w:ascii="Arial" w:hAnsi="Arial"/>
          <w:b/>
          <w:sz w:val="24"/>
          <w:lang w:val="en-US" w:eastAsia="en-US"/>
        </w:rPr>
        <w:t>R</w:t>
      </w:r>
      <w:r w:rsidR="00370991" w:rsidRPr="008F28CD">
        <w:rPr>
          <w:rFonts w:ascii="Arial" w:hAnsi="Arial"/>
          <w:b/>
          <w:sz w:val="24"/>
          <w:lang w:val="en-US" w:eastAsia="en-US"/>
        </w:rPr>
        <w:t xml:space="preserve">emaining </w:t>
      </w:r>
      <w:r w:rsidRPr="008F28CD">
        <w:rPr>
          <w:rFonts w:ascii="Arial" w:hAnsi="Arial"/>
          <w:b/>
          <w:sz w:val="24"/>
          <w:lang w:val="en-US" w:eastAsia="en-US"/>
        </w:rPr>
        <w:t>issues on separate</w:t>
      </w:r>
      <w:r w:rsidR="00370991" w:rsidRPr="008F28CD">
        <w:rPr>
          <w:rFonts w:ascii="Arial" w:hAnsi="Arial"/>
          <w:b/>
          <w:sz w:val="24"/>
          <w:lang w:val="en-US" w:eastAsia="en-US"/>
        </w:rPr>
        <w:t xml:space="preserve"> configuration</w:t>
      </w:r>
    </w:p>
    <w:p w14:paraId="35E681B5" w14:textId="465A65A8" w:rsidR="00B61F71" w:rsidRPr="00B61F71" w:rsidRDefault="00572707" w:rsidP="0008494B">
      <w:pPr>
        <w:pStyle w:val="a0"/>
      </w:pPr>
      <w:r>
        <w:t>Per the agreements in previous meetings,</w:t>
      </w:r>
      <w:r w:rsidR="00B61F71">
        <w:t xml:space="preserve"> </w:t>
      </w:r>
      <w:r>
        <w:t xml:space="preserve">it was agreed that </w:t>
      </w:r>
      <w:r w:rsidR="00B61F71">
        <w:rPr>
          <w:rFonts w:hint="eastAsia"/>
        </w:rPr>
        <w:t>w</w:t>
      </w:r>
      <w:r w:rsidR="00B61F71" w:rsidRPr="00B61F71">
        <w:t>hen at least two HARQ-ACK codebooks are simultaneously constructed for supporting different service types for a UE, all Rel-16 parameters in PUCCH configuration can be separately configured for different HARQ-ACK codebooks except following</w:t>
      </w:r>
      <w:r w:rsidR="00FE5FE5">
        <w:t>s</w:t>
      </w:r>
      <w:r w:rsidR="00B61F71" w:rsidRPr="00B61F71">
        <w:t>:</w:t>
      </w:r>
    </w:p>
    <w:p w14:paraId="79807CCE" w14:textId="77777777" w:rsidR="00572707" w:rsidRDefault="00DC3C9E">
      <w:pPr>
        <w:pStyle w:val="a0"/>
        <w:numPr>
          <w:ilvl w:val="0"/>
          <w:numId w:val="63"/>
        </w:numPr>
      </w:pPr>
      <w:proofErr w:type="spellStart"/>
      <w:r w:rsidRPr="00DC3C9E">
        <w:t>schedulingRequestResourceToAddModList</w:t>
      </w:r>
      <w:proofErr w:type="spellEnd"/>
      <w:r w:rsidRPr="00DC3C9E">
        <w:t xml:space="preserve"> </w:t>
      </w:r>
    </w:p>
    <w:p w14:paraId="6EE5E470" w14:textId="14FAA870" w:rsidR="00370991" w:rsidRPr="00FE3F68" w:rsidRDefault="00CF1D9A">
      <w:pPr>
        <w:pStyle w:val="a0"/>
        <w:numPr>
          <w:ilvl w:val="0"/>
          <w:numId w:val="63"/>
        </w:numPr>
      </w:pPr>
      <w:r>
        <w:t>m</w:t>
      </w:r>
      <w:r w:rsidR="00B61F71" w:rsidRPr="00FE3F68">
        <w:t>ulti-CSI-PUCCH-</w:t>
      </w:r>
      <w:proofErr w:type="spellStart"/>
      <w:r w:rsidR="00B61F71" w:rsidRPr="00FE3F68">
        <w:t>ResourceList</w:t>
      </w:r>
      <w:proofErr w:type="spellEnd"/>
    </w:p>
    <w:p w14:paraId="2BCCDE83" w14:textId="7F287A7A" w:rsidR="00B61F71" w:rsidRDefault="00B61F71" w:rsidP="0008494B">
      <w:r>
        <w:t xml:space="preserve">For CSI reports, </w:t>
      </w:r>
      <w:r w:rsidR="00080FE0">
        <w:rPr>
          <w:rFonts w:hint="eastAsia"/>
        </w:rPr>
        <w:t>it</w:t>
      </w:r>
      <w:r w:rsidR="00080FE0">
        <w:t xml:space="preserve"> was agreed that </w:t>
      </w:r>
      <w:r w:rsidR="00080FE0" w:rsidRPr="00080FE0">
        <w:t>P/SP-CSI on PUCCH is treated with low priority</w:t>
      </w:r>
      <w:r w:rsidR="008D308A">
        <w:rPr>
          <w:rFonts w:hint="eastAsia"/>
        </w:rPr>
        <w:t xml:space="preserve">, </w:t>
      </w:r>
      <w:r w:rsidR="00020681">
        <w:t xml:space="preserve">there is no need to separately configure the parameter of </w:t>
      </w:r>
      <w:r w:rsidR="00020681" w:rsidRPr="00FE3F68">
        <w:rPr>
          <w:i/>
        </w:rPr>
        <w:t>Multi-CSI-PUCCH-</w:t>
      </w:r>
      <w:proofErr w:type="spellStart"/>
      <w:r w:rsidR="00020681" w:rsidRPr="00FE3F68">
        <w:rPr>
          <w:i/>
        </w:rPr>
        <w:t>ResourceList</w:t>
      </w:r>
      <w:proofErr w:type="spellEnd"/>
      <w:r w:rsidR="00020681">
        <w:t xml:space="preserve"> in PUCCH configuration</w:t>
      </w:r>
      <w:r w:rsidR="00C70DD8">
        <w:t xml:space="preserve"> and </w:t>
      </w:r>
      <w:r w:rsidR="00080FE0">
        <w:t xml:space="preserve">should </w:t>
      </w:r>
      <w:r w:rsidR="00C70DD8">
        <w:t xml:space="preserve">be only configured under the </w:t>
      </w:r>
      <w:r w:rsidR="00C70DD8" w:rsidRPr="00DE00B4">
        <w:rPr>
          <w:i/>
        </w:rPr>
        <w:t>PUCCH-</w:t>
      </w:r>
      <w:proofErr w:type="spellStart"/>
      <w:r w:rsidR="00C70DD8" w:rsidRPr="00DE00B4">
        <w:rPr>
          <w:i/>
        </w:rPr>
        <w:t>config</w:t>
      </w:r>
      <w:proofErr w:type="spellEnd"/>
      <w:r w:rsidR="00C70DD8">
        <w:t xml:space="preserve"> </w:t>
      </w:r>
      <w:r w:rsidR="00080FE0">
        <w:t>with low priority</w:t>
      </w:r>
      <w:r w:rsidR="00C70DD8">
        <w:t>.</w:t>
      </w:r>
    </w:p>
    <w:p w14:paraId="378D2D3E" w14:textId="4A04C24C" w:rsidR="006D6E88" w:rsidRDefault="00020681">
      <w:pPr>
        <w:pStyle w:val="a0"/>
      </w:pPr>
      <w:r>
        <w:t xml:space="preserve">For </w:t>
      </w:r>
      <w:r w:rsidR="004E16FA">
        <w:t>each SR configuration, it was agreed that t</w:t>
      </w:r>
      <w:r w:rsidR="004E16FA" w:rsidRPr="004E16FA">
        <w:t xml:space="preserve">he PHY-layer SR priority is determined by an </w:t>
      </w:r>
      <w:r w:rsidR="004E16FA">
        <w:t xml:space="preserve">explicit indication </w:t>
      </w:r>
      <w:r w:rsidR="004E16FA" w:rsidRPr="004E16FA">
        <w:t>as a new RRC parameter</w:t>
      </w:r>
      <w:r w:rsidR="004E16FA">
        <w:t>.</w:t>
      </w:r>
      <w:r w:rsidR="005D64D9">
        <w:t xml:space="preserve"> </w:t>
      </w:r>
      <w:r w:rsidR="0031114A">
        <w:t xml:space="preserve">Since </w:t>
      </w:r>
      <w:proofErr w:type="spellStart"/>
      <w:r w:rsidR="005D64D9" w:rsidRPr="00DE00B4">
        <w:rPr>
          <w:i/>
        </w:rPr>
        <w:t>schedulingRequestResourceToAddModList</w:t>
      </w:r>
      <w:proofErr w:type="spellEnd"/>
      <w:r w:rsidR="005D64D9">
        <w:t xml:space="preserve"> of multiple </w:t>
      </w:r>
      <w:proofErr w:type="spellStart"/>
      <w:r w:rsidRPr="00FE3F68">
        <w:rPr>
          <w:i/>
        </w:rPr>
        <w:t>SchedulingRequestResourceConfig</w:t>
      </w:r>
      <w:proofErr w:type="spellEnd"/>
      <w:r w:rsidR="005D64D9">
        <w:rPr>
          <w:i/>
        </w:rPr>
        <w:t xml:space="preserve"> </w:t>
      </w:r>
      <w:r w:rsidR="005D64D9" w:rsidRPr="00DE00B4">
        <w:t>is configured under</w:t>
      </w:r>
      <w:r w:rsidR="005D64D9">
        <w:rPr>
          <w:i/>
        </w:rPr>
        <w:t xml:space="preserve"> PUCCH-</w:t>
      </w:r>
      <w:proofErr w:type="spellStart"/>
      <w:r w:rsidR="005D64D9">
        <w:rPr>
          <w:i/>
        </w:rPr>
        <w:t>config</w:t>
      </w:r>
      <w:proofErr w:type="spellEnd"/>
      <w:r>
        <w:t>,</w:t>
      </w:r>
      <w:r w:rsidR="007D4D64">
        <w:rPr>
          <w:rFonts w:hint="eastAsia"/>
        </w:rPr>
        <w:t xml:space="preserve"> </w:t>
      </w:r>
      <w:r w:rsidR="00920CC9">
        <w:t xml:space="preserve">the issue is that </w:t>
      </w:r>
      <w:r w:rsidR="005D64D9">
        <w:t xml:space="preserve">if </w:t>
      </w:r>
      <w:r w:rsidR="00080FE0">
        <w:t xml:space="preserve">a </w:t>
      </w:r>
      <w:r w:rsidR="005D64D9">
        <w:t xml:space="preserve">UE is configured with two </w:t>
      </w:r>
      <w:r w:rsidR="005D64D9" w:rsidRPr="0006667C">
        <w:rPr>
          <w:i/>
        </w:rPr>
        <w:t>PUCCH-</w:t>
      </w:r>
      <w:proofErr w:type="spellStart"/>
      <w:r w:rsidR="005D64D9" w:rsidRPr="0006667C">
        <w:rPr>
          <w:i/>
        </w:rPr>
        <w:t>config</w:t>
      </w:r>
      <w:proofErr w:type="spellEnd"/>
      <w:r w:rsidR="005D64D9">
        <w:t xml:space="preserve"> and SRs with two priorities, </w:t>
      </w:r>
      <w:r w:rsidR="00920CC9">
        <w:t>then</w:t>
      </w:r>
      <w:r w:rsidR="0031114A">
        <w:t xml:space="preserve"> how to configure</w:t>
      </w:r>
      <w:r w:rsidR="005D64D9">
        <w:t xml:space="preserve"> </w:t>
      </w:r>
      <w:proofErr w:type="spellStart"/>
      <w:r w:rsidR="008F74AE" w:rsidRPr="00DE00B4">
        <w:rPr>
          <w:i/>
        </w:rPr>
        <w:t>schedulingRequestResourceToAddModList</w:t>
      </w:r>
      <w:proofErr w:type="spellEnd"/>
      <w:r w:rsidR="0031114A">
        <w:t xml:space="preserve"> and </w:t>
      </w:r>
      <w:r w:rsidR="0031114A" w:rsidRPr="00DD5AC4">
        <w:rPr>
          <w:i/>
        </w:rPr>
        <w:t>PUCCH-</w:t>
      </w:r>
      <w:proofErr w:type="spellStart"/>
      <w:r w:rsidR="0031114A" w:rsidRPr="00DD5AC4">
        <w:rPr>
          <w:i/>
        </w:rPr>
        <w:t>config</w:t>
      </w:r>
      <w:proofErr w:type="spellEnd"/>
      <w:r w:rsidR="0031114A">
        <w:t xml:space="preserve">. </w:t>
      </w:r>
      <w:r w:rsidR="00DC3C9E">
        <w:t xml:space="preserve">One reasonable option is that </w:t>
      </w:r>
      <w:r w:rsidR="008F74AE">
        <w:t xml:space="preserve">UE is configured with two </w:t>
      </w:r>
      <w:proofErr w:type="spellStart"/>
      <w:r w:rsidR="008F74AE" w:rsidRPr="00DE00B4">
        <w:rPr>
          <w:i/>
        </w:rPr>
        <w:t>schedulingRequestResourceToAddModList</w:t>
      </w:r>
      <w:proofErr w:type="spellEnd"/>
      <w:r w:rsidR="00080FE0">
        <w:t xml:space="preserve">, </w:t>
      </w:r>
      <w:r w:rsidR="008F74AE">
        <w:t xml:space="preserve">where one </w:t>
      </w:r>
      <w:proofErr w:type="spellStart"/>
      <w:r w:rsidR="008F74AE" w:rsidRPr="006D2F24">
        <w:rPr>
          <w:i/>
        </w:rPr>
        <w:t>schedulingRequestResourceToAddModList</w:t>
      </w:r>
      <w:proofErr w:type="spellEnd"/>
      <w:r w:rsidR="008F74AE">
        <w:rPr>
          <w:i/>
        </w:rPr>
        <w:t xml:space="preserve"> </w:t>
      </w:r>
      <w:r w:rsidR="008F74AE" w:rsidRPr="00DE00B4">
        <w:t xml:space="preserve">with </w:t>
      </w:r>
      <w:r w:rsidR="00572707" w:rsidRPr="00267AE3">
        <w:t>SRs</w:t>
      </w:r>
      <w:r w:rsidR="008F74AE" w:rsidRPr="00DE00B4">
        <w:t xml:space="preserve"> </w:t>
      </w:r>
      <w:r w:rsidR="00D6390C">
        <w:t>with</w:t>
      </w:r>
      <w:r w:rsidR="008F74AE" w:rsidRPr="00DE00B4">
        <w:t xml:space="preserve"> low priority </w:t>
      </w:r>
      <w:r w:rsidR="008C07C3">
        <w:t xml:space="preserve">under </w:t>
      </w:r>
      <w:r w:rsidR="00080FE0" w:rsidRPr="00DE00B4">
        <w:rPr>
          <w:i/>
        </w:rPr>
        <w:t>PUCCH-</w:t>
      </w:r>
      <w:proofErr w:type="spellStart"/>
      <w:r w:rsidR="00080FE0" w:rsidRPr="00DE00B4">
        <w:rPr>
          <w:i/>
        </w:rPr>
        <w:t>config</w:t>
      </w:r>
      <w:proofErr w:type="spellEnd"/>
      <w:r w:rsidR="00080FE0">
        <w:t xml:space="preserve"> </w:t>
      </w:r>
      <w:r w:rsidR="00D6390C">
        <w:t>with</w:t>
      </w:r>
      <w:r w:rsidR="00080FE0">
        <w:t xml:space="preserve"> low priority </w:t>
      </w:r>
      <w:r w:rsidR="008F74AE" w:rsidRPr="00DE00B4">
        <w:t xml:space="preserve">and one </w:t>
      </w:r>
      <w:proofErr w:type="spellStart"/>
      <w:r w:rsidR="008F74AE" w:rsidRPr="008F74AE">
        <w:rPr>
          <w:i/>
        </w:rPr>
        <w:t>schedulingRequestResourceToAddModList</w:t>
      </w:r>
      <w:proofErr w:type="spellEnd"/>
      <w:r w:rsidR="008F74AE" w:rsidRPr="00DE00B4">
        <w:t xml:space="preserve"> with </w:t>
      </w:r>
      <w:r w:rsidR="00832A5B" w:rsidRPr="00DE00B4">
        <w:t>S</w:t>
      </w:r>
      <w:r w:rsidR="00572707" w:rsidRPr="00DE00B4">
        <w:t>Rs</w:t>
      </w:r>
      <w:r w:rsidR="008F74AE" w:rsidRPr="00DE00B4">
        <w:t xml:space="preserve"> </w:t>
      </w:r>
      <w:r w:rsidR="00D6390C">
        <w:t>with</w:t>
      </w:r>
      <w:r w:rsidR="008F74AE" w:rsidRPr="00DE00B4">
        <w:t xml:space="preserve"> high priority</w:t>
      </w:r>
      <w:r w:rsidR="00080FE0">
        <w:t xml:space="preserve"> under </w:t>
      </w:r>
      <w:r w:rsidR="00080FE0" w:rsidRPr="00DE00B4">
        <w:rPr>
          <w:i/>
        </w:rPr>
        <w:t>PUCCH-</w:t>
      </w:r>
      <w:proofErr w:type="spellStart"/>
      <w:r w:rsidR="00080FE0" w:rsidRPr="00DE00B4">
        <w:rPr>
          <w:i/>
        </w:rPr>
        <w:t>config</w:t>
      </w:r>
      <w:proofErr w:type="spellEnd"/>
      <w:r w:rsidR="00080FE0">
        <w:t xml:space="preserve"> </w:t>
      </w:r>
      <w:r w:rsidR="00D6390C">
        <w:t>with</w:t>
      </w:r>
      <w:r w:rsidR="00080FE0">
        <w:t xml:space="preserve"> high priority.</w:t>
      </w:r>
      <w:r w:rsidR="00C50E58">
        <w:rPr>
          <w:rFonts w:hint="eastAsia"/>
        </w:rPr>
        <w:t xml:space="preserve"> </w:t>
      </w:r>
      <w:r w:rsidR="00DC3C9E">
        <w:t>For example, t</w:t>
      </w:r>
      <w:r w:rsidR="00847501">
        <w:rPr>
          <w:rFonts w:hint="eastAsia"/>
        </w:rPr>
        <w:t xml:space="preserve">he </w:t>
      </w:r>
      <w:proofErr w:type="spellStart"/>
      <w:r w:rsidR="00847501">
        <w:rPr>
          <w:rFonts w:hint="eastAsia"/>
        </w:rPr>
        <w:t>eMBB</w:t>
      </w:r>
      <w:proofErr w:type="spellEnd"/>
      <w:r w:rsidR="00847501">
        <w:rPr>
          <w:rFonts w:hint="eastAsia"/>
        </w:rPr>
        <w:t xml:space="preserve"> SR </w:t>
      </w:r>
      <w:r w:rsidR="00B17F6E">
        <w:t>under</w:t>
      </w:r>
      <w:r w:rsidR="00B17F6E">
        <w:rPr>
          <w:rFonts w:hint="eastAsia"/>
        </w:rPr>
        <w:t xml:space="preserve"> </w:t>
      </w:r>
      <w:r w:rsidR="00847501">
        <w:rPr>
          <w:rFonts w:hint="eastAsia"/>
        </w:rPr>
        <w:t xml:space="preserve">the </w:t>
      </w:r>
      <w:r w:rsidR="00847501" w:rsidRPr="00DE00B4">
        <w:rPr>
          <w:rFonts w:hint="eastAsia"/>
          <w:i/>
        </w:rPr>
        <w:t>PUCCH-</w:t>
      </w:r>
      <w:proofErr w:type="spellStart"/>
      <w:r w:rsidR="00847501" w:rsidRPr="00DE00B4">
        <w:rPr>
          <w:rFonts w:hint="eastAsia"/>
          <w:i/>
        </w:rPr>
        <w:t>config</w:t>
      </w:r>
      <w:proofErr w:type="spellEnd"/>
      <w:r w:rsidR="00847501">
        <w:rPr>
          <w:rFonts w:hint="eastAsia"/>
        </w:rPr>
        <w:t xml:space="preserve"> for </w:t>
      </w:r>
      <w:proofErr w:type="spellStart"/>
      <w:r w:rsidR="00847501">
        <w:rPr>
          <w:rFonts w:hint="eastAsia"/>
        </w:rPr>
        <w:t>eMBB</w:t>
      </w:r>
      <w:proofErr w:type="spellEnd"/>
      <w:r w:rsidR="00847501">
        <w:rPr>
          <w:rFonts w:hint="eastAsia"/>
        </w:rPr>
        <w:t xml:space="preserve"> while the URLLC SR </w:t>
      </w:r>
      <w:r w:rsidR="00B17F6E">
        <w:t>under</w:t>
      </w:r>
      <w:r w:rsidR="00B17F6E">
        <w:rPr>
          <w:rFonts w:hint="eastAsia"/>
        </w:rPr>
        <w:t xml:space="preserve"> </w:t>
      </w:r>
      <w:r w:rsidR="00847501">
        <w:rPr>
          <w:rFonts w:hint="eastAsia"/>
        </w:rPr>
        <w:t xml:space="preserve">the </w:t>
      </w:r>
      <w:r w:rsidR="00847501" w:rsidRPr="00DE00B4">
        <w:rPr>
          <w:rFonts w:hint="eastAsia"/>
          <w:i/>
        </w:rPr>
        <w:t>PUCCH-</w:t>
      </w:r>
      <w:proofErr w:type="spellStart"/>
      <w:r w:rsidR="00847501" w:rsidRPr="00DE00B4">
        <w:rPr>
          <w:rFonts w:hint="eastAsia"/>
          <w:i/>
        </w:rPr>
        <w:t>config</w:t>
      </w:r>
      <w:proofErr w:type="spellEnd"/>
      <w:r w:rsidR="00847501">
        <w:rPr>
          <w:rFonts w:hint="eastAsia"/>
        </w:rPr>
        <w:t xml:space="preserve"> for URLLC</w:t>
      </w:r>
      <w:r w:rsidR="00FA5FB0">
        <w:t xml:space="preserve">. Then it is clear and </w:t>
      </w:r>
      <w:r w:rsidR="00FA5FB0" w:rsidRPr="00FA5FB0">
        <w:t>straightforward</w:t>
      </w:r>
      <w:r w:rsidR="00FA5FB0">
        <w:t xml:space="preserve"> to use the power control </w:t>
      </w:r>
      <w:r w:rsidR="00CC1000">
        <w:t>parameters configured u</w:t>
      </w:r>
      <w:r w:rsidR="008A212B">
        <w:t>n</w:t>
      </w:r>
      <w:r w:rsidR="00CC1000">
        <w:t xml:space="preserve">der the corresponding </w:t>
      </w:r>
      <w:r w:rsidR="00CC1000" w:rsidRPr="00DE00B4">
        <w:rPr>
          <w:i/>
        </w:rPr>
        <w:t>PUCCH-</w:t>
      </w:r>
      <w:proofErr w:type="spellStart"/>
      <w:r w:rsidR="00CC1000" w:rsidRPr="00DE00B4">
        <w:rPr>
          <w:i/>
        </w:rPr>
        <w:t>config</w:t>
      </w:r>
      <w:proofErr w:type="spellEnd"/>
      <w:r w:rsidR="00CC1000">
        <w:t xml:space="preserve"> for each SR priority.</w:t>
      </w:r>
    </w:p>
    <w:p w14:paraId="672D6FB9" w14:textId="5989DBA5" w:rsidR="00EC6582" w:rsidRPr="004E16FA" w:rsidRDefault="00EC6582">
      <w:pPr>
        <w:pStyle w:val="a0"/>
      </w:pPr>
      <w:r>
        <w:t>In the last meeting, it was agreed that w</w:t>
      </w:r>
      <w:r w:rsidRPr="00EC6582">
        <w:t xml:space="preserve">hen at least two HARQ-ACK codebooks are simultaneously constructed for supporting different service types for a UE, at least </w:t>
      </w:r>
      <w:r w:rsidRPr="00DE00B4">
        <w:rPr>
          <w:i/>
        </w:rPr>
        <w:t>UCI-</w:t>
      </w:r>
      <w:proofErr w:type="spellStart"/>
      <w:r w:rsidRPr="00DE00B4">
        <w:rPr>
          <w:i/>
        </w:rPr>
        <w:t>OnPUSCH</w:t>
      </w:r>
      <w:proofErr w:type="spellEnd"/>
      <w:r w:rsidRPr="00EC6582">
        <w:t xml:space="preserve"> are separately configured</w:t>
      </w:r>
      <w:r>
        <w:t xml:space="preserve"> for DG PUSCH</w:t>
      </w:r>
      <w:r w:rsidR="00EF1464">
        <w:t xml:space="preserve">, where </w:t>
      </w:r>
      <w:r w:rsidR="00EF1464" w:rsidRPr="006D2F24">
        <w:rPr>
          <w:i/>
        </w:rPr>
        <w:t>UCI-</w:t>
      </w:r>
      <w:proofErr w:type="spellStart"/>
      <w:r w:rsidR="00EF1464" w:rsidRPr="006D2F24">
        <w:rPr>
          <w:i/>
        </w:rPr>
        <w:t>OnPUSCH</w:t>
      </w:r>
      <w:proofErr w:type="spellEnd"/>
      <w:r w:rsidR="00EF1464">
        <w:rPr>
          <w:i/>
        </w:rPr>
        <w:t xml:space="preserve"> </w:t>
      </w:r>
      <w:r w:rsidR="00F51818" w:rsidRPr="00F51818">
        <w:t xml:space="preserve">is used to configure the </w:t>
      </w:r>
      <w:r w:rsidR="00EF1464" w:rsidRPr="00DE00B4">
        <w:t>offset</w:t>
      </w:r>
      <w:r w:rsidR="00F51818">
        <w:t xml:space="preserve"> values</w:t>
      </w:r>
      <w:r w:rsidR="00EF1464" w:rsidRPr="00DE00B4">
        <w:t xml:space="preserve"> </w:t>
      </w:r>
      <w:r w:rsidR="00EF1464">
        <w:t xml:space="preserve">for UCI multiplexing on DG PUSCH. For CG PUSCH, </w:t>
      </w:r>
      <w:r w:rsidR="00EF1464" w:rsidRPr="00EF1464">
        <w:t>2-level PHY priority of CG PUSCH</w:t>
      </w:r>
      <w:r w:rsidR="00EF1464">
        <w:t xml:space="preserve"> is also supported, the </w:t>
      </w:r>
      <w:r w:rsidR="004E16FA" w:rsidRPr="006D2F24">
        <w:t>offset</w:t>
      </w:r>
      <w:r w:rsidR="004E16FA">
        <w:t xml:space="preserve"> values</w:t>
      </w:r>
      <w:r w:rsidR="00EF1464">
        <w:t xml:space="preserve"> for UCI multiplexing on CG PUSCH should also be separately configured.</w:t>
      </w:r>
      <w:r w:rsidR="004E16FA">
        <w:t xml:space="preserve"> That is, </w:t>
      </w:r>
      <w:r w:rsidR="004E16FA" w:rsidRPr="00DE00B4">
        <w:rPr>
          <w:i/>
        </w:rPr>
        <w:t>CG-UCI-</w:t>
      </w:r>
      <w:proofErr w:type="spellStart"/>
      <w:r w:rsidR="004E16FA" w:rsidRPr="00DE00B4">
        <w:rPr>
          <w:i/>
        </w:rPr>
        <w:t>OnPUSCH</w:t>
      </w:r>
      <w:proofErr w:type="spellEnd"/>
      <w:r w:rsidR="004E16FA">
        <w:rPr>
          <w:i/>
        </w:rPr>
        <w:t xml:space="preserve"> </w:t>
      </w:r>
      <w:r w:rsidR="004E16FA" w:rsidRPr="00DE00B4">
        <w:t>should be supported configured.</w:t>
      </w:r>
    </w:p>
    <w:p w14:paraId="6CE71345" w14:textId="35BB3D7B" w:rsidR="00DB7162" w:rsidRDefault="00C70AFD" w:rsidP="00DE00B4">
      <w:pPr>
        <w:pStyle w:val="a5"/>
      </w:pPr>
      <w:bookmarkStart w:id="7" w:name="_Ref24055702"/>
      <w:r>
        <w:t xml:space="preserve">Proposal </w:t>
      </w:r>
      <w:r>
        <w:fldChar w:fldCharType="begin"/>
      </w:r>
      <w:r>
        <w:instrText xml:space="preserve"> SEQ Proposal \* ARABIC </w:instrText>
      </w:r>
      <w:r>
        <w:fldChar w:fldCharType="separate"/>
      </w:r>
      <w:r w:rsidR="00B70832">
        <w:rPr>
          <w:noProof/>
        </w:rPr>
        <w:t>3</w:t>
      </w:r>
      <w:r>
        <w:fldChar w:fldCharType="end"/>
      </w:r>
      <w:r>
        <w:t xml:space="preserve">: </w:t>
      </w:r>
      <w:r w:rsidR="00DB7162">
        <w:t>F</w:t>
      </w:r>
      <w:r w:rsidR="00DB7162" w:rsidRPr="00DB7162">
        <w:t>or the remaining parameters in PUCCH configuration</w:t>
      </w:r>
      <w:r w:rsidR="00DB7162">
        <w:t xml:space="preserve">, </w:t>
      </w:r>
      <w:r w:rsidR="00E07A3E">
        <w:t>we propose that</w:t>
      </w:r>
      <w:bookmarkEnd w:id="7"/>
    </w:p>
    <w:p w14:paraId="526BEBA9" w14:textId="6B1BA15C" w:rsidR="00E07A3E" w:rsidRPr="00DE00B4" w:rsidRDefault="001E7D7E" w:rsidP="001E7D7E">
      <w:pPr>
        <w:pStyle w:val="bullet2"/>
        <w:rPr>
          <w:b/>
          <w:bCs/>
          <w:i/>
        </w:rPr>
      </w:pPr>
      <w:proofErr w:type="spellStart"/>
      <w:r w:rsidRPr="001E7D7E">
        <w:rPr>
          <w:rFonts w:ascii="Times" w:hAnsi="Times"/>
          <w:b/>
          <w:i/>
        </w:rPr>
        <w:t>schedulingRequestResourceToAddModList</w:t>
      </w:r>
      <w:proofErr w:type="spellEnd"/>
      <w:r w:rsidR="00E07A3E" w:rsidRPr="0008494B">
        <w:rPr>
          <w:i/>
        </w:rPr>
        <w:t xml:space="preserve"> </w:t>
      </w:r>
      <w:r w:rsidR="00E07A3E" w:rsidRPr="00DE00B4">
        <w:rPr>
          <w:b/>
          <w:shd w:val="clear" w:color="auto" w:fill="FFFFFF"/>
        </w:rPr>
        <w:t xml:space="preserve">can be separately configured </w:t>
      </w:r>
      <w:r w:rsidR="003A27E5" w:rsidRPr="00DE00B4">
        <w:rPr>
          <w:b/>
          <w:shd w:val="clear" w:color="auto" w:fill="FFFFFF"/>
        </w:rPr>
        <w:t>under</w:t>
      </w:r>
      <w:r w:rsidR="009852F3" w:rsidRPr="00DE00B4">
        <w:rPr>
          <w:b/>
          <w:shd w:val="clear" w:color="auto" w:fill="FFFFFF"/>
        </w:rPr>
        <w:t xml:space="preserve"> different </w:t>
      </w:r>
      <w:r w:rsidR="009852F3" w:rsidRPr="00DE00B4">
        <w:rPr>
          <w:b/>
          <w:i/>
          <w:shd w:val="clear" w:color="auto" w:fill="FFFFFF"/>
        </w:rPr>
        <w:t>PUCCH-</w:t>
      </w:r>
      <w:proofErr w:type="spellStart"/>
      <w:r w:rsidR="009852F3" w:rsidRPr="00DE00B4">
        <w:rPr>
          <w:b/>
          <w:i/>
          <w:shd w:val="clear" w:color="auto" w:fill="FFFFFF"/>
        </w:rPr>
        <w:t>config</w:t>
      </w:r>
      <w:proofErr w:type="spellEnd"/>
    </w:p>
    <w:p w14:paraId="4D25BE09" w14:textId="73BA009B" w:rsidR="00D646BA" w:rsidRPr="00DE00B4" w:rsidRDefault="009B3933">
      <w:pPr>
        <w:pStyle w:val="a0"/>
        <w:numPr>
          <w:ilvl w:val="0"/>
          <w:numId w:val="63"/>
        </w:numPr>
        <w:rPr>
          <w:rFonts w:ascii="Times New Roman" w:hAnsi="Times New Roman"/>
          <w:b/>
          <w:bCs/>
          <w:i/>
          <w:szCs w:val="20"/>
        </w:rPr>
      </w:pPr>
      <w:r w:rsidRPr="0008494B">
        <w:rPr>
          <w:b/>
        </w:rPr>
        <w:t xml:space="preserve">For </w:t>
      </w:r>
      <w:r w:rsidR="0050356D">
        <w:rPr>
          <w:b/>
          <w:i/>
        </w:rPr>
        <w:t>m</w:t>
      </w:r>
      <w:r w:rsidR="00E07A3E" w:rsidRPr="0008494B">
        <w:rPr>
          <w:b/>
          <w:i/>
        </w:rPr>
        <w:t>ulti-CSI-PUCCH-</w:t>
      </w:r>
      <w:proofErr w:type="spellStart"/>
      <w:r w:rsidR="00E07A3E" w:rsidRPr="0008494B">
        <w:rPr>
          <w:b/>
          <w:i/>
        </w:rPr>
        <w:t>ResourceList</w:t>
      </w:r>
      <w:proofErr w:type="spellEnd"/>
      <w:r w:rsidRPr="0008494B">
        <w:rPr>
          <w:b/>
          <w:i/>
        </w:rPr>
        <w:t xml:space="preserve">, </w:t>
      </w:r>
      <w:r w:rsidR="00920CC9">
        <w:rPr>
          <w:b/>
        </w:rPr>
        <w:t>it is only</w:t>
      </w:r>
      <w:r w:rsidRPr="0008494B">
        <w:rPr>
          <w:b/>
        </w:rPr>
        <w:t xml:space="preserve"> configure</w:t>
      </w:r>
      <w:r w:rsidRPr="004E57EF">
        <w:rPr>
          <w:b/>
        </w:rPr>
        <w:t>d</w:t>
      </w:r>
      <w:r w:rsidR="00920CC9">
        <w:rPr>
          <w:b/>
        </w:rPr>
        <w:t xml:space="preserve"> under </w:t>
      </w:r>
      <w:r w:rsidR="00920CC9" w:rsidRPr="0006667C">
        <w:rPr>
          <w:b/>
          <w:i/>
        </w:rPr>
        <w:t>PUCCH</w:t>
      </w:r>
      <w:r w:rsidR="00B10AEF" w:rsidRPr="0006667C">
        <w:rPr>
          <w:b/>
          <w:i/>
        </w:rPr>
        <w:t>-</w:t>
      </w:r>
      <w:proofErr w:type="spellStart"/>
      <w:r w:rsidR="00B10AEF" w:rsidRPr="0006667C">
        <w:rPr>
          <w:b/>
          <w:i/>
        </w:rPr>
        <w:t>config</w:t>
      </w:r>
      <w:proofErr w:type="spellEnd"/>
      <w:r w:rsidR="00920CC9">
        <w:rPr>
          <w:b/>
        </w:rPr>
        <w:t xml:space="preserve"> </w:t>
      </w:r>
      <w:r w:rsidR="00D6390C">
        <w:rPr>
          <w:b/>
        </w:rPr>
        <w:t>with</w:t>
      </w:r>
      <w:r w:rsidR="00920CC9">
        <w:rPr>
          <w:b/>
        </w:rPr>
        <w:t xml:space="preserve"> low priority</w:t>
      </w:r>
    </w:p>
    <w:p w14:paraId="581347C3" w14:textId="17C914D3" w:rsidR="00920CC9" w:rsidRPr="00DE00B4" w:rsidRDefault="00C70AFD" w:rsidP="00DE00B4">
      <w:pPr>
        <w:pStyle w:val="a5"/>
        <w:rPr>
          <w:b w:val="0"/>
          <w:bCs w:val="0"/>
        </w:rPr>
      </w:pPr>
      <w:bookmarkStart w:id="8" w:name="_Ref24055710"/>
      <w:r>
        <w:t xml:space="preserve">Proposal </w:t>
      </w:r>
      <w:r>
        <w:fldChar w:fldCharType="begin"/>
      </w:r>
      <w:r>
        <w:instrText xml:space="preserve"> SEQ Proposal \* ARABIC </w:instrText>
      </w:r>
      <w:r>
        <w:fldChar w:fldCharType="separate"/>
      </w:r>
      <w:r w:rsidR="00B70832">
        <w:rPr>
          <w:noProof/>
        </w:rPr>
        <w:t>4</w:t>
      </w:r>
      <w:r>
        <w:fldChar w:fldCharType="end"/>
      </w:r>
      <w:r>
        <w:t xml:space="preserve">: </w:t>
      </w:r>
      <w:r w:rsidR="00920CC9" w:rsidRPr="00DE00B4">
        <w:t xml:space="preserve">When at least two HARQ-ACK codebooks are simultaneously constructed for supporting different service types for a UE, </w:t>
      </w:r>
      <w:r w:rsidR="003439F5" w:rsidRPr="00DD5AC4">
        <w:rPr>
          <w:i/>
        </w:rPr>
        <w:t>CG-UCI-</w:t>
      </w:r>
      <w:proofErr w:type="spellStart"/>
      <w:r w:rsidR="003439F5" w:rsidRPr="00DD5AC4">
        <w:rPr>
          <w:i/>
        </w:rPr>
        <w:t>OnPUSCH</w:t>
      </w:r>
      <w:proofErr w:type="spellEnd"/>
      <w:r w:rsidR="00920CC9" w:rsidRPr="00DE00B4">
        <w:t xml:space="preserve"> is separately configured.</w:t>
      </w:r>
      <w:bookmarkEnd w:id="8"/>
    </w:p>
    <w:p w14:paraId="7A826A39" w14:textId="4B95B7D5" w:rsidR="001A1E54" w:rsidRPr="000F2A1B" w:rsidRDefault="000F2A1B" w:rsidP="000F2A1B">
      <w:pPr>
        <w:keepNext/>
        <w:keepLines/>
        <w:numPr>
          <w:ilvl w:val="1"/>
          <w:numId w:val="5"/>
        </w:numPr>
        <w:tabs>
          <w:tab w:val="num" w:pos="709"/>
        </w:tabs>
        <w:overflowPunct w:val="0"/>
        <w:autoSpaceDE w:val="0"/>
        <w:autoSpaceDN w:val="0"/>
        <w:adjustRightInd w:val="0"/>
        <w:spacing w:before="180" w:after="180"/>
        <w:textAlignment w:val="baseline"/>
        <w:outlineLvl w:val="1"/>
        <w:rPr>
          <w:rFonts w:ascii="Arial" w:hAnsi="Arial"/>
          <w:b/>
          <w:sz w:val="24"/>
          <w:lang w:val="en-US" w:eastAsia="en-US"/>
        </w:rPr>
      </w:pPr>
      <w:r w:rsidRPr="000F2A1B">
        <w:rPr>
          <w:rFonts w:ascii="Arial" w:hAnsi="Arial"/>
          <w:b/>
          <w:sz w:val="24"/>
          <w:lang w:val="en-US" w:eastAsia="en-US"/>
        </w:rPr>
        <w:t>S</w:t>
      </w:r>
      <w:r w:rsidR="001A1E54" w:rsidRPr="000F2A1B">
        <w:rPr>
          <w:rFonts w:ascii="Arial" w:hAnsi="Arial"/>
          <w:b/>
          <w:sz w:val="24"/>
          <w:lang w:val="en-US" w:eastAsia="en-US"/>
        </w:rPr>
        <w:t>emi-static HARQ-ACK codebook</w:t>
      </w:r>
    </w:p>
    <w:p w14:paraId="78321633" w14:textId="79F07AC4" w:rsidR="001A1E54" w:rsidRDefault="001A1E54">
      <w:pPr>
        <w:pStyle w:val="a0"/>
      </w:pPr>
      <w:r w:rsidRPr="00F23786">
        <w:t>In NR R</w:t>
      </w:r>
      <w:r w:rsidR="00E76422">
        <w:t>el-</w:t>
      </w:r>
      <w:r w:rsidRPr="00F23786">
        <w:t>15, both</w:t>
      </w:r>
      <w:r>
        <w:t xml:space="preserve"> type-1</w:t>
      </w:r>
      <w:r w:rsidRPr="00887F92">
        <w:t>(semi-static) and type-2</w:t>
      </w:r>
      <w:r>
        <w:t xml:space="preserve"> </w:t>
      </w:r>
      <w:r w:rsidRPr="00887F92">
        <w:t>(dynamic)</w:t>
      </w:r>
      <w:r>
        <w:t xml:space="preserve"> HARQ-</w:t>
      </w:r>
      <w:r w:rsidRPr="00887F92">
        <w:t>AC</w:t>
      </w:r>
      <w:r>
        <w:t>K</w:t>
      </w:r>
      <w:r w:rsidRPr="00887F92">
        <w:rPr>
          <w:i/>
        </w:rPr>
        <w:t xml:space="preserve"> </w:t>
      </w:r>
      <w:r>
        <w:t>codebook</w:t>
      </w:r>
      <w:r w:rsidR="005310AA">
        <w:t>s</w:t>
      </w:r>
      <w:r>
        <w:t xml:space="preserve"> are supported. For </w:t>
      </w:r>
      <w:r w:rsidRPr="00887F92">
        <w:t>semi-static</w:t>
      </w:r>
      <w:r>
        <w:t xml:space="preserve"> HARQ-ACK codebook, UE reports HARQ</w:t>
      </w:r>
      <w:r w:rsidR="00D45217">
        <w:t>-</w:t>
      </w:r>
      <w:r>
        <w:t>ACK for all potential PDSCH transmissions, which will end up with a large payload size</w:t>
      </w:r>
      <w:r w:rsidR="00323669">
        <w:rPr>
          <w:rFonts w:eastAsiaTheme="minorEastAsia" w:hint="eastAsia"/>
        </w:rPr>
        <w:t xml:space="preserve"> even though some PDSCH</w:t>
      </w:r>
      <w:r w:rsidR="00F334DD">
        <w:rPr>
          <w:rFonts w:eastAsiaTheme="minorEastAsia"/>
        </w:rPr>
        <w:t>s</w:t>
      </w:r>
      <w:r w:rsidR="00323669">
        <w:rPr>
          <w:rFonts w:eastAsiaTheme="minorEastAsia" w:hint="eastAsia"/>
        </w:rPr>
        <w:t xml:space="preserve"> may not be actually scheduled</w:t>
      </w:r>
      <w:r>
        <w:t xml:space="preserve">. It is known that semi-static codebook can provide robustness in the case of missed downlink assignment, since a negative acknowledgement is provided to </w:t>
      </w:r>
      <w:proofErr w:type="spellStart"/>
      <w:r>
        <w:t>gNB</w:t>
      </w:r>
      <w:proofErr w:type="spellEnd"/>
      <w:r>
        <w:t xml:space="preserve">, which can </w:t>
      </w:r>
      <w:r w:rsidR="00F57B1C">
        <w:rPr>
          <w:rFonts w:eastAsiaTheme="minorEastAsia" w:hint="eastAsia"/>
        </w:rPr>
        <w:t xml:space="preserve">enable </w:t>
      </w:r>
      <w:r>
        <w:t xml:space="preserve">retransmit the </w:t>
      </w:r>
      <w:r w:rsidR="00D45217">
        <w:t xml:space="preserve">missed </w:t>
      </w:r>
      <w:r>
        <w:t>transport block.</w:t>
      </w:r>
    </w:p>
    <w:p w14:paraId="419DDF34" w14:textId="76DFF31A" w:rsidR="001A1E54" w:rsidRPr="004E286E" w:rsidRDefault="001A1E54">
      <w:pPr>
        <w:pStyle w:val="a0"/>
      </w:pPr>
      <w:r>
        <w:lastRenderedPageBreak/>
        <w:t>However, in URLLC,</w:t>
      </w:r>
      <w:r w:rsidR="00F53B96">
        <w:rPr>
          <w:rFonts w:hint="eastAsia"/>
        </w:rPr>
        <w:t xml:space="preserve"> DL grant missing may not be a problem thanks to the </w:t>
      </w:r>
      <w:r>
        <w:t>ultra-reliability of PDCCH transmission</w:t>
      </w:r>
      <w:r>
        <w:rPr>
          <w:rFonts w:hint="eastAsia"/>
        </w:rPr>
        <w:t>.</w:t>
      </w:r>
      <w:r w:rsidR="00020C72">
        <w:t xml:space="preserve"> </w:t>
      </w:r>
      <w:r w:rsidR="007632F6">
        <w:rPr>
          <w:rFonts w:hint="eastAsia"/>
        </w:rPr>
        <w:t>On</w:t>
      </w:r>
      <w:r w:rsidR="00020C72">
        <w:t xml:space="preserve"> the other hand,</w:t>
      </w:r>
      <w:r>
        <w:t xml:space="preserve"> </w:t>
      </w:r>
      <w:r w:rsidR="00020C72">
        <w:t>t</w:t>
      </w:r>
      <w:r>
        <w:rPr>
          <w:rFonts w:hint="eastAsia"/>
        </w:rPr>
        <w:t xml:space="preserve">he </w:t>
      </w:r>
      <w:r w:rsidRPr="00524C0D">
        <w:t xml:space="preserve">redundant </w:t>
      </w:r>
      <w:r>
        <w:t>A</w:t>
      </w:r>
      <w:r>
        <w:rPr>
          <w:rFonts w:hint="eastAsia"/>
        </w:rPr>
        <w:t>C</w:t>
      </w:r>
      <w:r>
        <w:t xml:space="preserve">K/NACK </w:t>
      </w:r>
      <w:r>
        <w:rPr>
          <w:rFonts w:hint="eastAsia"/>
        </w:rPr>
        <w:t xml:space="preserve">bits would increase the payload size of UCI and lead to the </w:t>
      </w:r>
      <w:r w:rsidR="004A0813">
        <w:rPr>
          <w:rFonts w:hint="eastAsia"/>
        </w:rPr>
        <w:t xml:space="preserve">unnecessary </w:t>
      </w:r>
      <w:r>
        <w:rPr>
          <w:rFonts w:hint="eastAsia"/>
        </w:rPr>
        <w:t xml:space="preserve">decrease of </w:t>
      </w:r>
      <w:r w:rsidR="006068B7">
        <w:t xml:space="preserve">UCI </w:t>
      </w:r>
      <w:r>
        <w:t>reliability</w:t>
      </w:r>
      <w:r>
        <w:rPr>
          <w:rFonts w:hint="eastAsia"/>
        </w:rPr>
        <w:t>.</w:t>
      </w:r>
      <w:r w:rsidR="00020C72">
        <w:t xml:space="preserve"> Therefore, i</w:t>
      </w:r>
      <w:r w:rsidR="00020C72">
        <w:rPr>
          <w:rFonts w:hint="eastAsia"/>
        </w:rPr>
        <w:t xml:space="preserve">t seems </w:t>
      </w:r>
      <w:r w:rsidR="007A5764">
        <w:rPr>
          <w:rFonts w:hint="eastAsia"/>
        </w:rPr>
        <w:t xml:space="preserve">no </w:t>
      </w:r>
      <w:r w:rsidR="00D45217">
        <w:t>sufficient</w:t>
      </w:r>
      <w:r w:rsidR="007A5764">
        <w:rPr>
          <w:rFonts w:hint="eastAsia"/>
        </w:rPr>
        <w:t xml:space="preserve"> motivation to use</w:t>
      </w:r>
      <w:r w:rsidR="00020C72">
        <w:rPr>
          <w:rFonts w:hint="eastAsia"/>
        </w:rPr>
        <w:t xml:space="preserve"> s</w:t>
      </w:r>
      <w:r w:rsidR="00020C72">
        <w:t>emi-static codebook</w:t>
      </w:r>
      <w:r w:rsidR="00020C72">
        <w:rPr>
          <w:rFonts w:hint="eastAsia"/>
        </w:rPr>
        <w:t xml:space="preserve"> </w:t>
      </w:r>
      <w:r w:rsidR="007A5764">
        <w:rPr>
          <w:rFonts w:hint="eastAsia"/>
        </w:rPr>
        <w:t>for URLLC</w:t>
      </w:r>
      <w:r w:rsidR="00020C72">
        <w:t>.</w:t>
      </w:r>
      <w:r w:rsidR="00CF26C5">
        <w:t xml:space="preserve"> Considering the </w:t>
      </w:r>
      <w:r w:rsidR="00E76C26">
        <w:t xml:space="preserve">limited time at this stage, </w:t>
      </w:r>
      <w:r w:rsidR="00E76C26" w:rsidRPr="00E76C26">
        <w:t xml:space="preserve">semi-static HARQ-ACK codebook </w:t>
      </w:r>
      <w:r w:rsidR="00E76C26">
        <w:t>for sub-slot based feedback should be</w:t>
      </w:r>
      <w:r w:rsidR="00E76C26" w:rsidRPr="00E76C26">
        <w:t xml:space="preserve"> not supported</w:t>
      </w:r>
      <w:r w:rsidR="00E76C26">
        <w:t xml:space="preserve"> at least in release 16.</w:t>
      </w:r>
    </w:p>
    <w:p w14:paraId="6088A70E" w14:textId="018F78FC" w:rsidR="001A1E54" w:rsidRDefault="00C70AFD" w:rsidP="00DE00B4">
      <w:pPr>
        <w:pStyle w:val="a5"/>
      </w:pPr>
      <w:bookmarkStart w:id="9" w:name="_Ref24055716"/>
      <w:r>
        <w:t xml:space="preserve">Proposal </w:t>
      </w:r>
      <w:r>
        <w:fldChar w:fldCharType="begin"/>
      </w:r>
      <w:r>
        <w:instrText xml:space="preserve"> SEQ Proposal \* ARABIC </w:instrText>
      </w:r>
      <w:r>
        <w:fldChar w:fldCharType="separate"/>
      </w:r>
      <w:r w:rsidR="00B70832">
        <w:rPr>
          <w:noProof/>
        </w:rPr>
        <w:t>5</w:t>
      </w:r>
      <w:r>
        <w:fldChar w:fldCharType="end"/>
      </w:r>
      <w:r>
        <w:t xml:space="preserve">: </w:t>
      </w:r>
      <w:r w:rsidR="001A1E54">
        <w:t xml:space="preserve">For </w:t>
      </w:r>
      <w:r w:rsidR="00E76C26">
        <w:t>sub-slot based HARQ-ACK feedback</w:t>
      </w:r>
      <w:r w:rsidR="001A1E54">
        <w:t>,</w:t>
      </w:r>
      <w:r w:rsidR="00DD00B4">
        <w:rPr>
          <w:rFonts w:hint="eastAsia"/>
        </w:rPr>
        <w:t xml:space="preserve"> </w:t>
      </w:r>
      <w:r w:rsidR="001A1E54">
        <w:t>semi-static HARQ-ACK codebook</w:t>
      </w:r>
      <w:r w:rsidR="00E76C26">
        <w:t xml:space="preserve"> is not supported</w:t>
      </w:r>
      <w:r w:rsidR="001A1E54">
        <w:t>.</w:t>
      </w:r>
      <w:bookmarkEnd w:id="9"/>
    </w:p>
    <w:p w14:paraId="331F34D6" w14:textId="77777777" w:rsidR="00AE0F71" w:rsidRPr="000F2A1B" w:rsidRDefault="00AE0F71" w:rsidP="000F2A1B">
      <w:pPr>
        <w:pStyle w:val="1"/>
        <w:keepLines/>
        <w:numPr>
          <w:ilvl w:val="0"/>
          <w:numId w:val="5"/>
        </w:numPr>
        <w:pBdr>
          <w:top w:val="single" w:sz="12" w:space="3" w:color="auto"/>
        </w:pBdr>
        <w:tabs>
          <w:tab w:val="left" w:pos="425"/>
          <w:tab w:val="left" w:pos="567"/>
        </w:tabs>
        <w:overflowPunct w:val="0"/>
        <w:autoSpaceDE w:val="0"/>
        <w:autoSpaceDN w:val="0"/>
        <w:adjustRightInd w:val="0"/>
        <w:spacing w:after="180"/>
        <w:textAlignment w:val="baseline"/>
        <w:rPr>
          <w:rFonts w:cs="Times New Roman"/>
          <w:b w:val="0"/>
          <w:bCs w:val="0"/>
          <w:sz w:val="36"/>
          <w:szCs w:val="20"/>
        </w:rPr>
      </w:pPr>
      <w:r w:rsidRPr="000F2A1B">
        <w:rPr>
          <w:rFonts w:cs="Times New Roman"/>
          <w:b w:val="0"/>
          <w:bCs w:val="0"/>
          <w:kern w:val="0"/>
          <w:sz w:val="36"/>
          <w:szCs w:val="20"/>
        </w:rPr>
        <w:t>Intra-UE collision scenarios for URLLC UCI enhancements</w:t>
      </w:r>
    </w:p>
    <w:p w14:paraId="63106586" w14:textId="77777777" w:rsidR="00AE0F71" w:rsidRPr="005C76A3" w:rsidRDefault="00AE0F71" w:rsidP="00AE0F71">
      <w:pPr>
        <w:keepNext/>
        <w:keepLines/>
        <w:numPr>
          <w:ilvl w:val="1"/>
          <w:numId w:val="5"/>
        </w:numPr>
        <w:overflowPunct w:val="0"/>
        <w:autoSpaceDE w:val="0"/>
        <w:autoSpaceDN w:val="0"/>
        <w:adjustRightInd w:val="0"/>
        <w:spacing w:before="180" w:after="180"/>
        <w:textAlignment w:val="baseline"/>
        <w:outlineLvl w:val="1"/>
        <w:rPr>
          <w:rFonts w:ascii="Arial" w:hAnsi="Arial"/>
          <w:b/>
          <w:sz w:val="24"/>
        </w:rPr>
      </w:pPr>
      <w:r w:rsidRPr="005C76A3">
        <w:rPr>
          <w:rFonts w:ascii="Arial" w:hAnsi="Arial"/>
          <w:b/>
          <w:sz w:val="24"/>
        </w:rPr>
        <w:t>General consideration</w:t>
      </w:r>
    </w:p>
    <w:p w14:paraId="5583A235" w14:textId="46DF97EB" w:rsidR="00890A2E" w:rsidRPr="00FE3F68" w:rsidRDefault="0091374A">
      <w:r>
        <w:t xml:space="preserve">As agreed in the last meeting, </w:t>
      </w:r>
      <w:r>
        <w:rPr>
          <w:rFonts w:ascii="Times" w:hAnsi="Times"/>
          <w:szCs w:val="20"/>
        </w:rPr>
        <w:t>f</w:t>
      </w:r>
      <w:r w:rsidRPr="00821FDE">
        <w:rPr>
          <w:rFonts w:ascii="Times" w:hAnsi="Times" w:hint="eastAsia"/>
          <w:szCs w:val="20"/>
        </w:rPr>
        <w:t>or intra-UE collision handling</w:t>
      </w:r>
      <w:r w:rsidRPr="00821FDE">
        <w:rPr>
          <w:rFonts w:ascii="Times" w:hAnsi="Times"/>
          <w:szCs w:val="20"/>
        </w:rPr>
        <w:t xml:space="preserve"> at the PHY layer</w:t>
      </w:r>
      <w:r w:rsidRPr="00821FDE">
        <w:rPr>
          <w:rFonts w:ascii="Times" w:hAnsi="Times" w:hint="eastAsia"/>
          <w:szCs w:val="20"/>
        </w:rPr>
        <w:t xml:space="preserve">, in case a high-priority UL transmission </w:t>
      </w:r>
      <w:r w:rsidRPr="00821FDE">
        <w:rPr>
          <w:rFonts w:ascii="Times" w:hAnsi="Times"/>
          <w:szCs w:val="20"/>
        </w:rPr>
        <w:t>overlaps</w:t>
      </w:r>
      <w:r w:rsidRPr="00821FDE">
        <w:rPr>
          <w:rFonts w:ascii="Times" w:hAnsi="Times" w:hint="eastAsia"/>
          <w:szCs w:val="20"/>
        </w:rPr>
        <w:t xml:space="preserve"> with a</w:t>
      </w:r>
      <w:r w:rsidRPr="00821FDE">
        <w:rPr>
          <w:rFonts w:ascii="Times" w:hAnsi="Times"/>
          <w:szCs w:val="20"/>
        </w:rPr>
        <w:t xml:space="preserve"> low</w:t>
      </w:r>
      <w:r w:rsidRPr="00821FDE">
        <w:rPr>
          <w:rFonts w:ascii="Times" w:hAnsi="Times" w:hint="eastAsia"/>
          <w:szCs w:val="20"/>
        </w:rPr>
        <w:t>-</w:t>
      </w:r>
      <w:r w:rsidRPr="00821FDE">
        <w:rPr>
          <w:rFonts w:ascii="Times" w:hAnsi="Times"/>
          <w:szCs w:val="20"/>
        </w:rPr>
        <w:t>priority</w:t>
      </w:r>
      <w:r w:rsidRPr="00821FDE">
        <w:rPr>
          <w:rFonts w:ascii="Times" w:hAnsi="Times" w:hint="eastAsia"/>
          <w:szCs w:val="20"/>
        </w:rPr>
        <w:t xml:space="preserve"> UL transmission, drop the </w:t>
      </w:r>
      <w:r w:rsidRPr="00821FDE">
        <w:rPr>
          <w:rFonts w:ascii="Times" w:hAnsi="Times"/>
          <w:szCs w:val="20"/>
        </w:rPr>
        <w:t>low</w:t>
      </w:r>
      <w:r w:rsidRPr="00821FDE">
        <w:rPr>
          <w:rFonts w:ascii="Times" w:hAnsi="Times" w:hint="eastAsia"/>
          <w:szCs w:val="20"/>
        </w:rPr>
        <w:t>-</w:t>
      </w:r>
      <w:r w:rsidRPr="00821FDE">
        <w:rPr>
          <w:rFonts w:ascii="Times" w:hAnsi="Times"/>
          <w:szCs w:val="20"/>
        </w:rPr>
        <w:t>priority</w:t>
      </w:r>
      <w:r w:rsidRPr="00821FDE">
        <w:rPr>
          <w:rFonts w:ascii="Times" w:hAnsi="Times" w:hint="eastAsia"/>
          <w:szCs w:val="20"/>
        </w:rPr>
        <w:t xml:space="preserve"> UL transmission </w:t>
      </w:r>
      <w:r w:rsidRPr="00821FDE">
        <w:rPr>
          <w:rFonts w:ascii="Times" w:hAnsi="Times"/>
          <w:szCs w:val="20"/>
        </w:rPr>
        <w:t>under certain constraint (particularly timeline)</w:t>
      </w:r>
      <w:r w:rsidRPr="00821FDE">
        <w:rPr>
          <w:rFonts w:ascii="Times" w:hAnsi="Times" w:hint="eastAsia"/>
          <w:szCs w:val="20"/>
        </w:rPr>
        <w:t>.</w:t>
      </w:r>
      <w:r>
        <w:rPr>
          <w:rFonts w:ascii="Times" w:hAnsi="Times"/>
          <w:szCs w:val="20"/>
        </w:rPr>
        <w:t xml:space="preserve"> And, </w:t>
      </w:r>
      <w:r>
        <w:rPr>
          <w:rFonts w:ascii="Times" w:hAnsi="Times" w:hint="eastAsia"/>
          <w:szCs w:val="20"/>
        </w:rPr>
        <w:t>f</w:t>
      </w:r>
      <w:r w:rsidRPr="0091374A">
        <w:rPr>
          <w:rFonts w:ascii="Times" w:hAnsi="Times"/>
          <w:szCs w:val="20"/>
        </w:rPr>
        <w:t>or handling the overlapped UL transmissions among low PHY priority channel/signals, reuse the Rel-15 mechanism.</w:t>
      </w:r>
      <w:r w:rsidR="00A172C9">
        <w:rPr>
          <w:rFonts w:ascii="Times" w:hAnsi="Times"/>
          <w:szCs w:val="20"/>
        </w:rPr>
        <w:t xml:space="preserve"> Then for the remaining issues about intra UE prioritization, it is suggested as followings</w:t>
      </w:r>
      <w:r w:rsidR="00890A2E" w:rsidRPr="00FE3F68">
        <w:t>.</w:t>
      </w:r>
    </w:p>
    <w:p w14:paraId="7BA42973" w14:textId="560AA779" w:rsidR="0091374A" w:rsidRPr="00DE00B4" w:rsidRDefault="0091374A" w:rsidP="0008494B">
      <w:pPr>
        <w:pStyle w:val="af3"/>
        <w:numPr>
          <w:ilvl w:val="0"/>
          <w:numId w:val="68"/>
        </w:numPr>
        <w:ind w:firstLineChars="0"/>
      </w:pPr>
      <w:r>
        <w:rPr>
          <w:rFonts w:ascii="Times New Roman" w:hAnsi="Times New Roman" w:cs="Times New Roman"/>
        </w:rPr>
        <w:t>F</w:t>
      </w:r>
      <w:r w:rsidRPr="0091374A">
        <w:rPr>
          <w:rFonts w:ascii="Times New Roman" w:hAnsi="Times New Roman" w:cs="Times New Roman"/>
        </w:rPr>
        <w:t>or handling the ove</w:t>
      </w:r>
      <w:r w:rsidR="00A172C9">
        <w:rPr>
          <w:rFonts w:ascii="Times New Roman" w:hAnsi="Times New Roman" w:cs="Times New Roman"/>
        </w:rPr>
        <w:t xml:space="preserve">rlapped UL transmissions among high </w:t>
      </w:r>
      <w:r w:rsidRPr="0091374A">
        <w:rPr>
          <w:rFonts w:ascii="Times New Roman" w:hAnsi="Times New Roman" w:cs="Times New Roman"/>
        </w:rPr>
        <w:t>PHY priority channel/signals, reuse the Rel-15 mechanism</w:t>
      </w:r>
      <w:r w:rsidR="00A172C9">
        <w:rPr>
          <w:rFonts w:ascii="Times New Roman" w:hAnsi="Times New Roman" w:cs="Times New Roman"/>
        </w:rPr>
        <w:t>.</w:t>
      </w:r>
    </w:p>
    <w:p w14:paraId="31A3AB03" w14:textId="6069531B" w:rsidR="00FD4F4E" w:rsidRPr="00F8790A" w:rsidRDefault="00A172C9">
      <w:pPr>
        <w:pStyle w:val="af3"/>
        <w:numPr>
          <w:ilvl w:val="0"/>
          <w:numId w:val="68"/>
        </w:numPr>
        <w:ind w:firstLineChars="0"/>
      </w:pPr>
      <w:r>
        <w:rPr>
          <w:rFonts w:ascii="Times" w:hAnsi="Times"/>
          <w:szCs w:val="20"/>
        </w:rPr>
        <w:t>I</w:t>
      </w:r>
      <w:r w:rsidRPr="00821FDE">
        <w:rPr>
          <w:rFonts w:ascii="Times" w:hAnsi="Times" w:hint="eastAsia"/>
          <w:szCs w:val="20"/>
        </w:rPr>
        <w:t xml:space="preserve">n case a high-priority UL transmission </w:t>
      </w:r>
      <w:r w:rsidRPr="00821FDE">
        <w:rPr>
          <w:rFonts w:ascii="Times" w:hAnsi="Times"/>
          <w:szCs w:val="20"/>
        </w:rPr>
        <w:t>overlaps</w:t>
      </w:r>
      <w:r w:rsidRPr="00821FDE">
        <w:rPr>
          <w:rFonts w:ascii="Times" w:hAnsi="Times" w:hint="eastAsia"/>
          <w:szCs w:val="20"/>
        </w:rPr>
        <w:t xml:space="preserve"> with a</w:t>
      </w:r>
      <w:r w:rsidRPr="00821FDE">
        <w:rPr>
          <w:rFonts w:ascii="Times" w:hAnsi="Times"/>
          <w:szCs w:val="20"/>
        </w:rPr>
        <w:t xml:space="preserve"> low</w:t>
      </w:r>
      <w:r w:rsidRPr="00821FDE">
        <w:rPr>
          <w:rFonts w:ascii="Times" w:hAnsi="Times" w:hint="eastAsia"/>
          <w:szCs w:val="20"/>
        </w:rPr>
        <w:t>-</w:t>
      </w:r>
      <w:r w:rsidRPr="00821FDE">
        <w:rPr>
          <w:rFonts w:ascii="Times" w:hAnsi="Times"/>
          <w:szCs w:val="20"/>
        </w:rPr>
        <w:t>priority</w:t>
      </w:r>
      <w:r w:rsidRPr="00821FDE">
        <w:rPr>
          <w:rFonts w:ascii="Times" w:hAnsi="Times" w:hint="eastAsia"/>
          <w:szCs w:val="20"/>
        </w:rPr>
        <w:t xml:space="preserve"> UL transmission, drop the </w:t>
      </w:r>
      <w:r w:rsidRPr="00821FDE">
        <w:rPr>
          <w:rFonts w:ascii="Times" w:hAnsi="Times"/>
          <w:szCs w:val="20"/>
        </w:rPr>
        <w:t>low</w:t>
      </w:r>
      <w:r w:rsidRPr="00821FDE">
        <w:rPr>
          <w:rFonts w:ascii="Times" w:hAnsi="Times" w:hint="eastAsia"/>
          <w:szCs w:val="20"/>
        </w:rPr>
        <w:t>-</w:t>
      </w:r>
      <w:r w:rsidRPr="00821FDE">
        <w:rPr>
          <w:rFonts w:ascii="Times" w:hAnsi="Times"/>
          <w:szCs w:val="20"/>
        </w:rPr>
        <w:t>priority</w:t>
      </w:r>
      <w:r w:rsidRPr="00821FDE">
        <w:rPr>
          <w:rFonts w:ascii="Times" w:hAnsi="Times" w:hint="eastAsia"/>
          <w:szCs w:val="20"/>
        </w:rPr>
        <w:t xml:space="preserve"> UL transmission </w:t>
      </w:r>
      <w:r w:rsidRPr="00821FDE">
        <w:rPr>
          <w:rFonts w:ascii="Times" w:hAnsi="Times"/>
          <w:szCs w:val="20"/>
        </w:rPr>
        <w:t>under certain constrain</w:t>
      </w:r>
      <w:r>
        <w:rPr>
          <w:rFonts w:ascii="Times" w:hAnsi="Times"/>
          <w:szCs w:val="20"/>
        </w:rPr>
        <w:t>t</w:t>
      </w:r>
      <w:r w:rsidR="00FF0810">
        <w:rPr>
          <w:rFonts w:ascii="Times" w:hAnsi="Times"/>
          <w:szCs w:val="20"/>
        </w:rPr>
        <w:t>,</w:t>
      </w:r>
      <w:r>
        <w:rPr>
          <w:rFonts w:ascii="Times" w:hAnsi="Times"/>
          <w:szCs w:val="20"/>
        </w:rPr>
        <w:t xml:space="preserve"> where the low priority </w:t>
      </w:r>
      <w:r w:rsidRPr="00821FDE">
        <w:rPr>
          <w:rFonts w:ascii="Times" w:hAnsi="Times" w:hint="eastAsia"/>
          <w:szCs w:val="20"/>
        </w:rPr>
        <w:t>UL transmission</w:t>
      </w:r>
      <w:r w:rsidRPr="00F8790A" w:rsidDel="0091374A">
        <w:rPr>
          <w:rFonts w:ascii="Times New Roman" w:hAnsi="Times New Roman" w:cs="Times New Roman"/>
        </w:rPr>
        <w:t xml:space="preserve"> </w:t>
      </w:r>
      <w:r>
        <w:rPr>
          <w:rFonts w:ascii="Times New Roman" w:hAnsi="Times New Roman" w:cs="Times New Roman"/>
        </w:rPr>
        <w:t>can be</w:t>
      </w:r>
      <w:r w:rsidR="00DF4ED2" w:rsidRPr="00F8790A">
        <w:rPr>
          <w:rFonts w:ascii="Times New Roman" w:hAnsi="Times New Roman" w:cs="Times New Roman"/>
        </w:rPr>
        <w:t xml:space="preserve"> </w:t>
      </w:r>
      <w:r w:rsidR="00736E59">
        <w:rPr>
          <w:rFonts w:ascii="Times New Roman" w:hAnsi="Times New Roman" w:cs="Times New Roman"/>
        </w:rPr>
        <w:t xml:space="preserve">fully or partially </w:t>
      </w:r>
      <w:r w:rsidR="00DF4ED2" w:rsidRPr="00F8790A">
        <w:rPr>
          <w:rFonts w:ascii="Times New Roman" w:hAnsi="Times New Roman" w:cs="Times New Roman"/>
        </w:rPr>
        <w:t>dropped. Dropping t</w:t>
      </w:r>
      <w:r w:rsidR="00FD4F4E" w:rsidRPr="00F8790A">
        <w:rPr>
          <w:rFonts w:ascii="Times New Roman" w:hAnsi="Times New Roman" w:cs="Times New Roman"/>
        </w:rPr>
        <w:t>imeline</w:t>
      </w:r>
      <w:r>
        <w:rPr>
          <w:rFonts w:ascii="Times New Roman" w:hAnsi="Times New Roman" w:cs="Times New Roman"/>
        </w:rPr>
        <w:t xml:space="preserve"> different from NR R15 multiplexing timeline</w:t>
      </w:r>
      <w:r w:rsidR="00FD4F4E" w:rsidRPr="00F8790A">
        <w:rPr>
          <w:rFonts w:ascii="Times New Roman" w:hAnsi="Times New Roman" w:cs="Times New Roman"/>
        </w:rPr>
        <w:t xml:space="preserve"> </w:t>
      </w:r>
      <w:r w:rsidR="00FF0810">
        <w:rPr>
          <w:rFonts w:ascii="Times New Roman" w:hAnsi="Times New Roman" w:cs="Times New Roman"/>
        </w:rPr>
        <w:t>defined in</w:t>
      </w:r>
      <w:r w:rsidR="006C7D4D">
        <w:rPr>
          <w:rFonts w:ascii="Times New Roman" w:hAnsi="Times New Roman" w:cs="Times New Roman"/>
        </w:rPr>
        <w:t xml:space="preserve"> current</w:t>
      </w:r>
      <w:r w:rsidR="00FF0810">
        <w:rPr>
          <w:rFonts w:ascii="Times New Roman" w:hAnsi="Times New Roman" w:cs="Times New Roman"/>
        </w:rPr>
        <w:t xml:space="preserve"> TS</w:t>
      </w:r>
      <w:r w:rsidR="006C7D4D">
        <w:rPr>
          <w:rFonts w:ascii="Times New Roman" w:hAnsi="Times New Roman" w:cs="Times New Roman"/>
        </w:rPr>
        <w:t xml:space="preserve"> </w:t>
      </w:r>
      <w:r w:rsidR="00FF0810">
        <w:rPr>
          <w:rFonts w:ascii="Times New Roman" w:hAnsi="Times New Roman" w:cs="Times New Roman"/>
        </w:rPr>
        <w:t xml:space="preserve">38.213 9.2.5 </w:t>
      </w:r>
      <w:r>
        <w:rPr>
          <w:rFonts w:ascii="Times New Roman" w:hAnsi="Times New Roman" w:cs="Times New Roman"/>
        </w:rPr>
        <w:t>is</w:t>
      </w:r>
      <w:r w:rsidR="00FD4F4E" w:rsidRPr="00F8790A">
        <w:rPr>
          <w:rFonts w:ascii="Times New Roman" w:hAnsi="Times New Roman" w:cs="Times New Roman"/>
        </w:rPr>
        <w:t xml:space="preserve"> </w:t>
      </w:r>
      <w:r w:rsidR="00DF4ED2" w:rsidRPr="00F8790A">
        <w:rPr>
          <w:rFonts w:ascii="Times New Roman" w:hAnsi="Times New Roman" w:cs="Times New Roman"/>
        </w:rPr>
        <w:t>needed to define in that case.</w:t>
      </w:r>
    </w:p>
    <w:p w14:paraId="0EEECED6" w14:textId="6BF227AD" w:rsidR="00890A2E" w:rsidRDefault="00D41FA3" w:rsidP="0006667C">
      <w:pPr>
        <w:pStyle w:val="af3"/>
        <w:numPr>
          <w:ilvl w:val="0"/>
          <w:numId w:val="68"/>
        </w:numPr>
        <w:ind w:firstLineChars="0"/>
      </w:pPr>
      <w:r w:rsidRPr="00F8790A">
        <w:rPr>
          <w:rFonts w:ascii="Times New Roman" w:hAnsi="Times New Roman" w:cs="Times New Roman"/>
        </w:rPr>
        <w:t>When there are more than two channels within a</w:t>
      </w:r>
      <w:r w:rsidR="000F04F7" w:rsidRPr="00F8790A">
        <w:rPr>
          <w:rFonts w:ascii="Times New Roman" w:hAnsi="Times New Roman" w:cs="Times New Roman"/>
        </w:rPr>
        <w:t>n</w:t>
      </w:r>
      <w:r w:rsidRPr="00F8790A">
        <w:rPr>
          <w:rFonts w:ascii="Times New Roman" w:hAnsi="Times New Roman" w:cs="Times New Roman"/>
        </w:rPr>
        <w:t xml:space="preserve"> overlapping groups, UE </w:t>
      </w:r>
      <w:r w:rsidR="000F04F7" w:rsidRPr="00F8790A">
        <w:rPr>
          <w:rFonts w:ascii="Times New Roman" w:hAnsi="Times New Roman" w:cs="Times New Roman"/>
        </w:rPr>
        <w:t xml:space="preserve">first </w:t>
      </w:r>
      <w:r w:rsidRPr="00F8790A">
        <w:rPr>
          <w:rFonts w:ascii="Times New Roman" w:hAnsi="Times New Roman" w:cs="Times New Roman"/>
        </w:rPr>
        <w:t xml:space="preserve">handles the overlapping </w:t>
      </w:r>
      <w:r w:rsidR="000F04F7" w:rsidRPr="00F8790A">
        <w:rPr>
          <w:rFonts w:ascii="Times New Roman" w:hAnsi="Times New Roman" w:cs="Times New Roman"/>
        </w:rPr>
        <w:t xml:space="preserve">within </w:t>
      </w:r>
      <w:r w:rsidRPr="00F8790A">
        <w:rPr>
          <w:rFonts w:ascii="Times New Roman" w:hAnsi="Times New Roman" w:cs="Times New Roman"/>
        </w:rPr>
        <w:t xml:space="preserve">the same </w:t>
      </w:r>
      <w:r w:rsidR="00210946">
        <w:rPr>
          <w:rFonts w:ascii="Times New Roman" w:hAnsi="Times New Roman" w:cs="Times New Roman"/>
        </w:rPr>
        <w:t>priority</w:t>
      </w:r>
      <w:r w:rsidRPr="00F8790A">
        <w:rPr>
          <w:rFonts w:ascii="Times New Roman" w:hAnsi="Times New Roman" w:cs="Times New Roman"/>
        </w:rPr>
        <w:t>, and then between different</w:t>
      </w:r>
      <w:r w:rsidR="00210946">
        <w:rPr>
          <w:rFonts w:ascii="Times New Roman" w:hAnsi="Times New Roman" w:cs="Times New Roman"/>
        </w:rPr>
        <w:t xml:space="preserve"> prioritie</w:t>
      </w:r>
      <w:r w:rsidRPr="00F8790A">
        <w:rPr>
          <w:rFonts w:ascii="Times New Roman" w:hAnsi="Times New Roman" w:cs="Times New Roman"/>
        </w:rPr>
        <w:t>s.</w:t>
      </w:r>
    </w:p>
    <w:p w14:paraId="16FE0170" w14:textId="77777777" w:rsidR="00AE0F71" w:rsidRPr="005C76A3" w:rsidRDefault="00AE0F71" w:rsidP="00AE0F71">
      <w:pPr>
        <w:keepNext/>
        <w:keepLines/>
        <w:numPr>
          <w:ilvl w:val="1"/>
          <w:numId w:val="5"/>
        </w:numPr>
        <w:overflowPunct w:val="0"/>
        <w:autoSpaceDE w:val="0"/>
        <w:autoSpaceDN w:val="0"/>
        <w:adjustRightInd w:val="0"/>
        <w:spacing w:before="180" w:after="180"/>
        <w:textAlignment w:val="baseline"/>
        <w:outlineLvl w:val="1"/>
        <w:rPr>
          <w:sz w:val="24"/>
        </w:rPr>
      </w:pPr>
      <w:r w:rsidRPr="005C76A3">
        <w:rPr>
          <w:rFonts w:ascii="Arial" w:hAnsi="Arial"/>
          <w:b/>
          <w:sz w:val="24"/>
        </w:rPr>
        <w:t>Priority determination</w:t>
      </w:r>
    </w:p>
    <w:p w14:paraId="6BEABA74" w14:textId="2DC74623" w:rsidR="00A559C5" w:rsidRDefault="00D01F1E" w:rsidP="0008494B">
      <w:pPr>
        <w:pStyle w:val="a0"/>
      </w:pPr>
      <w:r>
        <w:rPr>
          <w:lang w:eastAsia="en-GB"/>
        </w:rPr>
        <w:t>T</w:t>
      </w:r>
      <w:r w:rsidR="00225647">
        <w:rPr>
          <w:lang w:eastAsia="en-GB"/>
        </w:rPr>
        <w:t xml:space="preserve">he first issue </w:t>
      </w:r>
      <w:r>
        <w:rPr>
          <w:lang w:eastAsia="en-GB"/>
        </w:rPr>
        <w:t xml:space="preserve">to specify prioritization </w:t>
      </w:r>
      <w:r w:rsidR="00225647">
        <w:rPr>
          <w:lang w:eastAsia="en-GB"/>
        </w:rPr>
        <w:t>is the priority determination of different channels/signals, such as HARQ-ACK, SR, CSI and PUSCH.</w:t>
      </w:r>
    </w:p>
    <w:p w14:paraId="0470A9B3" w14:textId="69F11BD8" w:rsidR="0030791B" w:rsidRPr="0008494B" w:rsidRDefault="0030791B" w:rsidP="0008494B">
      <w:pPr>
        <w:pStyle w:val="a0"/>
        <w:numPr>
          <w:ilvl w:val="0"/>
          <w:numId w:val="24"/>
        </w:numPr>
        <w:rPr>
          <w:b/>
          <w:szCs w:val="20"/>
          <w:lang w:val="en-US"/>
        </w:rPr>
      </w:pPr>
      <w:r w:rsidRPr="0008494B">
        <w:rPr>
          <w:b/>
        </w:rPr>
        <w:t>PHY</w:t>
      </w:r>
      <w:r w:rsidR="000570C4" w:rsidRPr="0008494B">
        <w:rPr>
          <w:b/>
        </w:rPr>
        <w:t xml:space="preserve"> layer </w:t>
      </w:r>
      <w:r w:rsidRPr="0008494B">
        <w:rPr>
          <w:b/>
        </w:rPr>
        <w:t>identification for</w:t>
      </w:r>
      <w:r w:rsidR="00225647" w:rsidRPr="0008494B">
        <w:rPr>
          <w:b/>
        </w:rPr>
        <w:t xml:space="preserve"> a HARQ-ACK codebook </w:t>
      </w:r>
    </w:p>
    <w:p w14:paraId="5D9ED0D4" w14:textId="3EFA255F" w:rsidR="00225647" w:rsidRPr="00AE6426" w:rsidRDefault="00225647" w:rsidP="0008494B">
      <w:pPr>
        <w:pStyle w:val="a0"/>
        <w:rPr>
          <w:szCs w:val="20"/>
        </w:rPr>
      </w:pPr>
      <w:r w:rsidRPr="00AE6426">
        <w:t xml:space="preserve">In RAN1 #96bis meeting, it was agreed that </w:t>
      </w:r>
      <w:r w:rsidRPr="00AE6426">
        <w:rPr>
          <w:szCs w:val="20"/>
        </w:rPr>
        <w:t xml:space="preserve">for dynamically-scheduled PDSCH, down-select from below for the PHY identification for </w:t>
      </w:r>
      <w:r w:rsidR="00D01F1E" w:rsidRPr="009143B1">
        <w:t>identify</w:t>
      </w:r>
      <w:r w:rsidR="003E34E0">
        <w:t>ing</w:t>
      </w:r>
      <w:r w:rsidR="00D01F1E" w:rsidRPr="009143B1">
        <w:t xml:space="preserve"> </w:t>
      </w:r>
      <w:proofErr w:type="spellStart"/>
      <w:r w:rsidR="00D01F1E" w:rsidRPr="009143B1">
        <w:t>eMBB</w:t>
      </w:r>
      <w:proofErr w:type="spellEnd"/>
      <w:r w:rsidR="00D01F1E" w:rsidRPr="009143B1">
        <w:t xml:space="preserve"> HARQ-ACK and URLLC HARQ-ACK when at least two HARQ-ACK codebooks are simultaneously constructed for supporting different service types for a UE</w:t>
      </w:r>
      <w:r w:rsidRPr="00AE6426">
        <w:rPr>
          <w:szCs w:val="20"/>
        </w:rPr>
        <w:t>:</w:t>
      </w:r>
    </w:p>
    <w:p w14:paraId="30BE2B42" w14:textId="77777777" w:rsidR="00225647" w:rsidRPr="00FF36F2" w:rsidRDefault="00225647" w:rsidP="0008494B">
      <w:pPr>
        <w:pStyle w:val="a0"/>
        <w:numPr>
          <w:ilvl w:val="0"/>
          <w:numId w:val="27"/>
        </w:numPr>
      </w:pPr>
      <w:r w:rsidRPr="00FF36F2">
        <w:rPr>
          <w:rFonts w:hint="eastAsia"/>
          <w:shd w:val="clear" w:color="auto" w:fill="FFFFFF"/>
        </w:rPr>
        <w:t>Opt.1: By DCI format</w:t>
      </w:r>
    </w:p>
    <w:p w14:paraId="0A8E5F71" w14:textId="77777777" w:rsidR="00225647" w:rsidRPr="00FF36F2" w:rsidRDefault="00225647" w:rsidP="0008494B">
      <w:pPr>
        <w:pStyle w:val="a0"/>
        <w:numPr>
          <w:ilvl w:val="0"/>
          <w:numId w:val="27"/>
        </w:numPr>
      </w:pPr>
      <w:r w:rsidRPr="00FF36F2">
        <w:rPr>
          <w:rFonts w:hint="eastAsia"/>
        </w:rPr>
        <w:t>Opt.2: By RNTI</w:t>
      </w:r>
    </w:p>
    <w:p w14:paraId="12F02B13" w14:textId="77777777" w:rsidR="00225647" w:rsidRPr="00FF36F2" w:rsidRDefault="00225647" w:rsidP="0008494B">
      <w:pPr>
        <w:pStyle w:val="a0"/>
        <w:numPr>
          <w:ilvl w:val="0"/>
          <w:numId w:val="27"/>
        </w:numPr>
      </w:pPr>
      <w:r w:rsidRPr="00FF36F2">
        <w:rPr>
          <w:rFonts w:hint="eastAsia"/>
        </w:rPr>
        <w:t>Opt.3: By explicit indication in DCI (FFS: new field or reuse existing field)</w:t>
      </w:r>
    </w:p>
    <w:p w14:paraId="22B13426" w14:textId="77777777" w:rsidR="00225647" w:rsidRPr="00320153" w:rsidRDefault="00225647" w:rsidP="0008494B">
      <w:pPr>
        <w:pStyle w:val="a0"/>
        <w:numPr>
          <w:ilvl w:val="0"/>
          <w:numId w:val="27"/>
        </w:numPr>
      </w:pPr>
      <w:r w:rsidRPr="00FF36F2">
        <w:rPr>
          <w:rFonts w:hint="eastAsia"/>
        </w:rPr>
        <w:t xml:space="preserve">Opt.4: By CORESET/search space </w:t>
      </w:r>
    </w:p>
    <w:p w14:paraId="457A8EBC" w14:textId="3702BF73" w:rsidR="000D16E8" w:rsidRDefault="00225647">
      <w:r>
        <w:t xml:space="preserve">For opt.1, </w:t>
      </w:r>
      <w:r w:rsidR="00210946">
        <w:t>t</w:t>
      </w:r>
      <w:r>
        <w:t xml:space="preserve">here is no </w:t>
      </w:r>
      <w:r w:rsidRPr="00B61B56">
        <w:t>consensus</w:t>
      </w:r>
      <w:r>
        <w:t xml:space="preserve"> that URLLC traffic can only be scheduled by new DCI format </w:t>
      </w:r>
      <w:r w:rsidR="00210946">
        <w:t>n</w:t>
      </w:r>
      <w:r>
        <w:t xml:space="preserve">or new DCI format can be only used for URLLC. </w:t>
      </w:r>
      <w:r w:rsidR="00F03321" w:rsidRPr="00F03321">
        <w:t xml:space="preserve">If </w:t>
      </w:r>
      <w:r w:rsidR="00F03321">
        <w:t xml:space="preserve">the new DCI </w:t>
      </w:r>
      <w:r w:rsidR="00210946">
        <w:t xml:space="preserve">format </w:t>
      </w:r>
      <w:r w:rsidR="00F03321">
        <w:t>has the same size as</w:t>
      </w:r>
      <w:r w:rsidR="00F03321" w:rsidRPr="00F03321">
        <w:t xml:space="preserve"> DCI 1-1, additional scheme is required to differentiate DCI format, e.g. RNTI or CORESET/search space. </w:t>
      </w:r>
      <w:r w:rsidR="000570C4">
        <w:t xml:space="preserve">Thus, </w:t>
      </w:r>
      <w:r w:rsidR="003466C9">
        <w:t>it is</w:t>
      </w:r>
      <w:r w:rsidR="00F03321" w:rsidRPr="00F03321">
        <w:t xml:space="preserve"> suggest</w:t>
      </w:r>
      <w:r w:rsidR="003466C9">
        <w:t>ed</w:t>
      </w:r>
      <w:r w:rsidR="00F03321" w:rsidRPr="00F03321">
        <w:t xml:space="preserve"> to modify opt.1 as “by DCI format size”.</w:t>
      </w:r>
      <w:r w:rsidR="00F03321">
        <w:t xml:space="preserve"> </w:t>
      </w:r>
    </w:p>
    <w:p w14:paraId="032A4AC8" w14:textId="2862E844" w:rsidR="00225647" w:rsidRDefault="00F03321">
      <w:r>
        <w:t xml:space="preserve">If </w:t>
      </w:r>
      <w:r w:rsidR="003466C9">
        <w:t xml:space="preserve">the </w:t>
      </w:r>
      <w:r>
        <w:t>new DCI format and DCI 1_1 have different DCI sizes, potential use cases for URLLC/</w:t>
      </w:r>
      <w:proofErr w:type="spellStart"/>
      <w:r>
        <w:t>eMBB</w:t>
      </w:r>
      <w:proofErr w:type="spellEnd"/>
      <w:r>
        <w:t xml:space="preserve"> scheduling are observed as following:</w:t>
      </w:r>
    </w:p>
    <w:p w14:paraId="7578CF05" w14:textId="038B1BF6" w:rsidR="00F03321" w:rsidRPr="0008494B" w:rsidRDefault="00F03321" w:rsidP="0008494B">
      <w:pPr>
        <w:pStyle w:val="bullet1"/>
      </w:pPr>
      <w:r w:rsidRPr="0008494B">
        <w:t>Case 1: new format is used for URLLC, and fall</w:t>
      </w:r>
      <w:r w:rsidR="00994815">
        <w:t>-</w:t>
      </w:r>
      <w:r w:rsidRPr="0008494B">
        <w:t xml:space="preserve">back DCI is used for </w:t>
      </w:r>
      <w:proofErr w:type="spellStart"/>
      <w:r w:rsidRPr="0008494B">
        <w:t>eMBB</w:t>
      </w:r>
      <w:proofErr w:type="spellEnd"/>
    </w:p>
    <w:p w14:paraId="36AADFD7" w14:textId="5199B780" w:rsidR="00F03321" w:rsidRPr="0008494B" w:rsidRDefault="00F03321" w:rsidP="0008494B">
      <w:pPr>
        <w:pStyle w:val="bullet1"/>
      </w:pPr>
      <w:r w:rsidRPr="0008494B">
        <w:t>Case 2: DCI 1-1 is used for  URLLC and fall</w:t>
      </w:r>
      <w:r w:rsidR="00994815">
        <w:t>-</w:t>
      </w:r>
      <w:r w:rsidRPr="0008494B">
        <w:t xml:space="preserve">back DCI is used for </w:t>
      </w:r>
      <w:proofErr w:type="spellStart"/>
      <w:r w:rsidRPr="0008494B">
        <w:t>eMBB</w:t>
      </w:r>
      <w:proofErr w:type="spellEnd"/>
    </w:p>
    <w:p w14:paraId="5459F9AB" w14:textId="11217E8C" w:rsidR="00F03321" w:rsidRPr="0008494B" w:rsidRDefault="00F03321" w:rsidP="0008494B">
      <w:pPr>
        <w:pStyle w:val="bullet1"/>
      </w:pPr>
      <w:r w:rsidRPr="0008494B">
        <w:t>Case 3: new format and fall</w:t>
      </w:r>
      <w:r w:rsidR="00994815">
        <w:t>-</w:t>
      </w:r>
      <w:r w:rsidRPr="0008494B">
        <w:t xml:space="preserve">back DCI is used for </w:t>
      </w:r>
      <w:proofErr w:type="spellStart"/>
      <w:r w:rsidRPr="0008494B">
        <w:t>eMBB</w:t>
      </w:r>
      <w:proofErr w:type="spellEnd"/>
    </w:p>
    <w:p w14:paraId="1ACC08AA" w14:textId="4D007A8E" w:rsidR="00F03321" w:rsidRPr="0008494B" w:rsidRDefault="00F03321" w:rsidP="0008494B">
      <w:pPr>
        <w:pStyle w:val="bullet1"/>
      </w:pPr>
      <w:r w:rsidRPr="0008494B">
        <w:t>Case 4: new format is used for URLLC, DCI 1-1 and fall</w:t>
      </w:r>
      <w:r w:rsidR="00994815">
        <w:t>-</w:t>
      </w:r>
      <w:r w:rsidRPr="0008494B">
        <w:t xml:space="preserve">back DCI is used for </w:t>
      </w:r>
      <w:proofErr w:type="spellStart"/>
      <w:r w:rsidRPr="0008494B">
        <w:t>eMBB</w:t>
      </w:r>
      <w:proofErr w:type="spellEnd"/>
    </w:p>
    <w:p w14:paraId="07F892E5" w14:textId="1C81B860" w:rsidR="000D16E8" w:rsidRPr="00994815" w:rsidRDefault="000D16E8">
      <w:r>
        <w:t xml:space="preserve">Note that even </w:t>
      </w:r>
      <w:r w:rsidR="000570C4">
        <w:t xml:space="preserve">when </w:t>
      </w:r>
      <w:r>
        <w:t>opt</w:t>
      </w:r>
      <w:r w:rsidR="000570C4">
        <w:t>.1</w:t>
      </w:r>
      <w:r>
        <w:t xml:space="preserve"> is adopted, </w:t>
      </w:r>
      <w:r w:rsidRPr="000D16E8">
        <w:t xml:space="preserve">URLLC scheduled by </w:t>
      </w:r>
      <w:r>
        <w:t xml:space="preserve">DCI 1-1 (e.g., case 2) </w:t>
      </w:r>
      <w:r w:rsidRPr="000D16E8">
        <w:t>should be not precluded.</w:t>
      </w:r>
      <w:r>
        <w:t xml:space="preserve"> </w:t>
      </w:r>
      <w:r w:rsidR="00994815">
        <w:t xml:space="preserve">In case 4, </w:t>
      </w:r>
      <w:r>
        <w:t>Opt.1 will potential</w:t>
      </w:r>
      <w:r w:rsidR="00994815">
        <w:t>ly increase the DCI size budget.</w:t>
      </w:r>
      <w:r w:rsidR="00994815">
        <w:rPr>
          <w:rFonts w:hint="eastAsia"/>
        </w:rPr>
        <w:t xml:space="preserve"> </w:t>
      </w:r>
      <w:r>
        <w:rPr>
          <w:rFonts w:eastAsia="DengXian"/>
        </w:rPr>
        <w:t xml:space="preserve">The benefit of </w:t>
      </w:r>
      <w:r w:rsidR="009F00B5">
        <w:rPr>
          <w:rFonts w:eastAsia="DengXian"/>
        </w:rPr>
        <w:t>o</w:t>
      </w:r>
      <w:r>
        <w:rPr>
          <w:rFonts w:eastAsia="DengXian"/>
        </w:rPr>
        <w:t>pt</w:t>
      </w:r>
      <w:r w:rsidR="00FB05E7">
        <w:rPr>
          <w:rFonts w:eastAsia="DengXian"/>
        </w:rPr>
        <w:t>.1</w:t>
      </w:r>
      <w:r>
        <w:rPr>
          <w:rFonts w:eastAsia="DengXian"/>
        </w:rPr>
        <w:t xml:space="preserve"> i</w:t>
      </w:r>
      <w:r w:rsidR="00114D5F">
        <w:rPr>
          <w:rFonts w:eastAsia="DengXian"/>
        </w:rPr>
        <w:t xml:space="preserve">s </w:t>
      </w:r>
      <w:r>
        <w:rPr>
          <w:rFonts w:eastAsia="DengXian"/>
        </w:rPr>
        <w:t>that i</w:t>
      </w:r>
      <w:r w:rsidRPr="000D16E8">
        <w:rPr>
          <w:rFonts w:eastAsia="DengXian"/>
        </w:rPr>
        <w:t xml:space="preserve">f </w:t>
      </w:r>
      <w:r>
        <w:rPr>
          <w:rFonts w:eastAsia="DengXian"/>
        </w:rPr>
        <w:t xml:space="preserve">the </w:t>
      </w:r>
      <w:r w:rsidRPr="000D16E8">
        <w:t xml:space="preserve">new DCI format has </w:t>
      </w:r>
      <w:r w:rsidRPr="000D16E8">
        <w:lastRenderedPageBreak/>
        <w:t>different DCI size</w:t>
      </w:r>
      <w:r w:rsidR="00FB05E7">
        <w:t>s</w:t>
      </w:r>
      <w:r w:rsidRPr="000D16E8">
        <w:t xml:space="preserve"> with DCI 1_1, UE can prioritize the URLLC DCI format size processing when both </w:t>
      </w:r>
      <w:proofErr w:type="spellStart"/>
      <w:r w:rsidRPr="000D16E8">
        <w:t>eMBB</w:t>
      </w:r>
      <w:proofErr w:type="spellEnd"/>
      <w:r w:rsidRPr="000D16E8">
        <w:t xml:space="preserve"> and URLLC services are configured.</w:t>
      </w:r>
    </w:p>
    <w:p w14:paraId="08839E3F" w14:textId="5363BD5A" w:rsidR="00225647" w:rsidRDefault="00225647">
      <w:r>
        <w:t xml:space="preserve">For opt.2, it may </w:t>
      </w:r>
      <w:r w:rsidRPr="00001F9D">
        <w:t>increase false alarm probability</w:t>
      </w:r>
      <w:r>
        <w:t xml:space="preserve"> if RNTI is used to identify HARQ-ACK codebook when the DCI size</w:t>
      </w:r>
      <w:r w:rsidR="00114D5F">
        <w:t>s</w:t>
      </w:r>
      <w:r>
        <w:t xml:space="preserve"> are different</w:t>
      </w:r>
      <w:r w:rsidRPr="00001F9D">
        <w:t>.</w:t>
      </w:r>
    </w:p>
    <w:p w14:paraId="2CCCD580" w14:textId="0FA0DC58" w:rsidR="005D5294" w:rsidRDefault="005D5294">
      <w:r>
        <w:t xml:space="preserve">For opt.3, both DCI format 1_1 and new DCI format can add 1 bit to indicate the HARQ-ACK codebook. </w:t>
      </w:r>
    </w:p>
    <w:p w14:paraId="3C5A8439" w14:textId="1D4E9313" w:rsidR="00225647" w:rsidRDefault="00225647">
      <w:r>
        <w:t xml:space="preserve">For opt.4, the number of </w:t>
      </w:r>
      <w:r w:rsidRPr="00FF36F2">
        <w:rPr>
          <w:rFonts w:hint="eastAsia"/>
          <w:szCs w:val="20"/>
        </w:rPr>
        <w:t>CORESET/search space</w:t>
      </w:r>
      <w:r>
        <w:t xml:space="preserve"> that a BWP can be configured is limited for a UE, this option will impact the</w:t>
      </w:r>
      <w:r w:rsidRPr="0048230B">
        <w:t xml:space="preserve"> scheduling flexibility</w:t>
      </w:r>
      <w:r>
        <w:t xml:space="preserve"> and p</w:t>
      </w:r>
      <w:r w:rsidRPr="00C445A8">
        <w:t>otentially increase the PDCCH blocking probability</w:t>
      </w:r>
      <w:r>
        <w:t>.</w:t>
      </w:r>
      <w:r w:rsidR="005D5294">
        <w:t xml:space="preserve"> However, </w:t>
      </w:r>
      <w:r w:rsidR="005D5294" w:rsidRPr="005D5294">
        <w:t xml:space="preserve">different PDCCH processing priorities for </w:t>
      </w:r>
      <w:proofErr w:type="spellStart"/>
      <w:r w:rsidR="005D5294" w:rsidRPr="005D5294">
        <w:t>eMBB</w:t>
      </w:r>
      <w:proofErr w:type="spellEnd"/>
      <w:r w:rsidR="005D5294" w:rsidRPr="005D5294">
        <w:t xml:space="preserve"> and URLLC is possible</w:t>
      </w:r>
      <w:r w:rsidR="005D5294">
        <w:t xml:space="preserve"> if this option is adopted.</w:t>
      </w:r>
    </w:p>
    <w:p w14:paraId="778F450D" w14:textId="1D1FBFB0" w:rsidR="00225647" w:rsidRDefault="00B74DF9">
      <w:r w:rsidRPr="00A4150E">
        <w:t xml:space="preserve">If it is needed to prioritize URLLC PDCCH processing, the modified opt.1 and opt.4 can be considered. </w:t>
      </w:r>
      <w:r w:rsidR="00FF7E1A" w:rsidRPr="0008494B">
        <w:t>Otherwise, i</w:t>
      </w:r>
      <w:r w:rsidRPr="00A4150E">
        <w:t xml:space="preserve">f no prioritization is needed, </w:t>
      </w:r>
      <w:r w:rsidR="00225647" w:rsidRPr="00A4150E">
        <w:t>at least opt. 3 is suggested.</w:t>
      </w:r>
      <w:r w:rsidR="00225647">
        <w:t xml:space="preserve"> </w:t>
      </w:r>
    </w:p>
    <w:p w14:paraId="045CCD07" w14:textId="0C7B3634" w:rsidR="00225647" w:rsidRDefault="00C70AFD" w:rsidP="00DE00B4">
      <w:pPr>
        <w:pStyle w:val="a5"/>
      </w:pPr>
      <w:bookmarkStart w:id="10" w:name="_Ref24055721"/>
      <w:r>
        <w:t xml:space="preserve">Proposal </w:t>
      </w:r>
      <w:r>
        <w:fldChar w:fldCharType="begin"/>
      </w:r>
      <w:r>
        <w:instrText xml:space="preserve"> SEQ Proposal \* ARABIC </w:instrText>
      </w:r>
      <w:r>
        <w:fldChar w:fldCharType="separate"/>
      </w:r>
      <w:r w:rsidR="00B70832">
        <w:rPr>
          <w:noProof/>
        </w:rPr>
        <w:t>6</w:t>
      </w:r>
      <w:r>
        <w:fldChar w:fldCharType="end"/>
      </w:r>
      <w:r>
        <w:t xml:space="preserve">: </w:t>
      </w:r>
      <w:r w:rsidR="00225647" w:rsidRPr="00320153">
        <w:t>For PHY identification for identifying a HARQ-ACK codebook</w:t>
      </w:r>
      <w:bookmarkEnd w:id="10"/>
      <w:r w:rsidR="00225647">
        <w:t xml:space="preserve"> </w:t>
      </w:r>
    </w:p>
    <w:p w14:paraId="5B8003E0" w14:textId="77777777" w:rsidR="009C78B0" w:rsidRPr="0008494B" w:rsidRDefault="00225647">
      <w:pPr>
        <w:pStyle w:val="a0"/>
        <w:numPr>
          <w:ilvl w:val="0"/>
          <w:numId w:val="63"/>
        </w:numPr>
        <w:rPr>
          <w:b/>
        </w:rPr>
      </w:pPr>
      <w:r w:rsidRPr="0008494B">
        <w:rPr>
          <w:b/>
        </w:rPr>
        <w:t>For dynamically-scheduled PDSCH,</w:t>
      </w:r>
      <w:r w:rsidR="009C78B0" w:rsidRPr="0008494B">
        <w:rPr>
          <w:b/>
        </w:rPr>
        <w:t xml:space="preserve"> </w:t>
      </w:r>
    </w:p>
    <w:p w14:paraId="0A84DAB4" w14:textId="7276578E" w:rsidR="009C78B0" w:rsidRPr="0008494B" w:rsidRDefault="009C78B0" w:rsidP="0008494B">
      <w:pPr>
        <w:pStyle w:val="a0"/>
        <w:numPr>
          <w:ilvl w:val="1"/>
          <w:numId w:val="63"/>
        </w:numPr>
        <w:rPr>
          <w:b/>
        </w:rPr>
      </w:pPr>
      <w:r w:rsidRPr="0008494B">
        <w:rPr>
          <w:b/>
        </w:rPr>
        <w:t xml:space="preserve">if it is needed to prioritize URLLC PDCCH processing, </w:t>
      </w:r>
      <w:r w:rsidR="00FF7E1A" w:rsidRPr="0008494B">
        <w:rPr>
          <w:b/>
        </w:rPr>
        <w:t xml:space="preserve">modified </w:t>
      </w:r>
      <w:r w:rsidRPr="0008494B">
        <w:rPr>
          <w:b/>
        </w:rPr>
        <w:t>opt.1</w:t>
      </w:r>
      <w:r w:rsidR="00FF7E1A" w:rsidRPr="0008494B">
        <w:rPr>
          <w:b/>
        </w:rPr>
        <w:t>(by DCI format size)</w:t>
      </w:r>
      <w:r w:rsidRPr="0008494B">
        <w:rPr>
          <w:b/>
        </w:rPr>
        <w:t xml:space="preserve"> and opt.4 </w:t>
      </w:r>
      <w:r w:rsidR="00FF7E1A" w:rsidRPr="0008494B">
        <w:rPr>
          <w:b/>
        </w:rPr>
        <w:t xml:space="preserve">(by CORESET/search space) </w:t>
      </w:r>
      <w:r w:rsidRPr="0008494B">
        <w:rPr>
          <w:b/>
        </w:rPr>
        <w:t>can be considered</w:t>
      </w:r>
    </w:p>
    <w:p w14:paraId="1C16D470" w14:textId="67F93146" w:rsidR="00FF7E1A" w:rsidRPr="0008494B" w:rsidRDefault="009C78B0" w:rsidP="0008494B">
      <w:pPr>
        <w:pStyle w:val="a0"/>
        <w:numPr>
          <w:ilvl w:val="1"/>
          <w:numId w:val="63"/>
        </w:numPr>
        <w:rPr>
          <w:b/>
          <w:lang w:val="en-US"/>
        </w:rPr>
      </w:pPr>
      <w:r w:rsidRPr="0008494B">
        <w:rPr>
          <w:b/>
        </w:rPr>
        <w:t>otherwise, opt. 3</w:t>
      </w:r>
      <w:r w:rsidR="00FF7E1A" w:rsidRPr="0008494B">
        <w:rPr>
          <w:b/>
        </w:rPr>
        <w:t xml:space="preserve"> (</w:t>
      </w:r>
      <w:r w:rsidR="00225647" w:rsidRPr="0008494B">
        <w:rPr>
          <w:b/>
        </w:rPr>
        <w:t>explicit indication in DCI</w:t>
      </w:r>
      <w:r w:rsidR="00FF7E1A" w:rsidRPr="0008494B">
        <w:rPr>
          <w:b/>
        </w:rPr>
        <w:t>)</w:t>
      </w:r>
      <w:r w:rsidR="00225647" w:rsidRPr="0008494B">
        <w:rPr>
          <w:b/>
        </w:rPr>
        <w:t xml:space="preserve"> can be used</w:t>
      </w:r>
    </w:p>
    <w:p w14:paraId="4DFBBD97" w14:textId="059F82A3" w:rsidR="009C78B0" w:rsidRPr="009143B1" w:rsidRDefault="009C78B0" w:rsidP="00DE00B4">
      <w:r>
        <w:t>F</w:t>
      </w:r>
      <w:r w:rsidRPr="00466137">
        <w:t>or SPS PDSCH,</w:t>
      </w:r>
      <w:r>
        <w:t xml:space="preserve"> </w:t>
      </w:r>
      <w:r w:rsidR="003E6114">
        <w:t>it was agreed in the last meeting that an explicit indication (as a new RRC parameter) in each SPS PDSCH configuration providing mapping to corresponding HARQ-ACK codebook for SPS PDSCH and ACK for SPS PDSCH release is su</w:t>
      </w:r>
      <w:r w:rsidR="00D11D91">
        <w:t>p</w:t>
      </w:r>
      <w:r w:rsidR="003E6114">
        <w:t>p</w:t>
      </w:r>
      <w:r w:rsidR="00D11D91">
        <w:t>o</w:t>
      </w:r>
      <w:r w:rsidR="003E6114">
        <w:t xml:space="preserve">rted. One leftover issue is whether/how or not to further indicate </w:t>
      </w:r>
      <w:r w:rsidR="00FB05E7">
        <w:t xml:space="preserve">the </w:t>
      </w:r>
      <w:r w:rsidR="003E6114">
        <w:t>mapping by DL SPS activation (FFS to complement or overwrite) the RRC configured indication. In our view, if it can be indicated by the activation DCI with</w:t>
      </w:r>
      <w:r w:rsidR="00BB53C8">
        <w:rPr>
          <w:rFonts w:hint="eastAsia"/>
        </w:rPr>
        <w:t>out</w:t>
      </w:r>
      <w:r w:rsidR="003E6114">
        <w:t xml:space="preserve"> </w:t>
      </w:r>
      <w:r w:rsidR="00E50E3F">
        <w:t xml:space="preserve">introducing </w:t>
      </w:r>
      <w:r w:rsidR="003E6114">
        <w:t xml:space="preserve">additional </w:t>
      </w:r>
      <w:r w:rsidR="00E50E3F">
        <w:t xml:space="preserve">mechanism comparing with dynamically scheduled PDSCH, </w:t>
      </w:r>
      <w:r w:rsidR="00B554DF">
        <w:t xml:space="preserve">for example, </w:t>
      </w:r>
      <w:r w:rsidR="00FB05E7">
        <w:t xml:space="preserve">if </w:t>
      </w:r>
      <w:r w:rsidR="00B554DF">
        <w:t xml:space="preserve">the above </w:t>
      </w:r>
      <w:r w:rsidR="00FB05E7">
        <w:t xml:space="preserve">opt. </w:t>
      </w:r>
      <w:r w:rsidR="00B554DF">
        <w:t xml:space="preserve">1, 3 or </w:t>
      </w:r>
      <w:r w:rsidR="009F00B5">
        <w:t xml:space="preserve">opt. </w:t>
      </w:r>
      <w:r w:rsidR="00B554DF">
        <w:t xml:space="preserve">4 </w:t>
      </w:r>
      <w:r w:rsidR="009F00B5">
        <w:t>adopted</w:t>
      </w:r>
      <w:r w:rsidR="00B554DF">
        <w:t xml:space="preserve">, </w:t>
      </w:r>
      <w:r w:rsidR="00696383">
        <w:t>there is no clear reason not to support</w:t>
      </w:r>
      <w:r w:rsidR="00E50E3F">
        <w:t xml:space="preserve"> </w:t>
      </w:r>
      <w:r w:rsidR="009F00B5">
        <w:t>complementing or overwriting by activation DCI</w:t>
      </w:r>
      <w:r w:rsidR="00696383">
        <w:t xml:space="preserve">. In addition, it will be more flexible </w:t>
      </w:r>
      <w:r w:rsidR="00FF6744">
        <w:t>to complement or overwrite RRC configured</w:t>
      </w:r>
      <w:r w:rsidR="00FF6744" w:rsidDel="003E6114">
        <w:t xml:space="preserve"> </w:t>
      </w:r>
      <w:r w:rsidR="00FF6744">
        <w:t xml:space="preserve">indication. For example, </w:t>
      </w:r>
      <w:r w:rsidR="000155BA">
        <w:t xml:space="preserve">a </w:t>
      </w:r>
      <w:r w:rsidR="00FF6744">
        <w:t xml:space="preserve">UE is configured with multiple DL SPSs and each </w:t>
      </w:r>
      <w:r w:rsidR="000D7182">
        <w:t>DL SPS with 10ms periodicity but different slot offset</w:t>
      </w:r>
      <w:r w:rsidR="00A40A25">
        <w:t>s</w:t>
      </w:r>
      <w:r w:rsidR="000D7182">
        <w:t xml:space="preserve">. If all the DL SPS are activated, it is used to for URLLC service </w:t>
      </w:r>
      <w:r w:rsidR="000155BA">
        <w:t xml:space="preserve">and are mapped to a HARQ-ACK codebook of high priority </w:t>
      </w:r>
      <w:r w:rsidR="000D7182">
        <w:t xml:space="preserve">while it can be </w:t>
      </w:r>
      <w:r w:rsidR="000155BA">
        <w:t xml:space="preserve">used </w:t>
      </w:r>
      <w:r w:rsidR="000D7182">
        <w:t xml:space="preserve">for </w:t>
      </w:r>
      <w:proofErr w:type="spellStart"/>
      <w:r w:rsidR="000D7182">
        <w:t>eMBB</w:t>
      </w:r>
      <w:proofErr w:type="spellEnd"/>
      <w:r w:rsidR="000D7182">
        <w:t xml:space="preserve"> service </w:t>
      </w:r>
      <w:r w:rsidR="00E50E3F">
        <w:t xml:space="preserve">if </w:t>
      </w:r>
      <w:r w:rsidR="00A40A25">
        <w:t>only one of them is activated</w:t>
      </w:r>
      <w:r w:rsidR="000155BA" w:rsidRPr="000155BA">
        <w:t xml:space="preserve"> </w:t>
      </w:r>
      <w:r w:rsidR="000155BA">
        <w:t>and are mapped to a HARQ-ACK codebook of low priority</w:t>
      </w:r>
      <w:r w:rsidR="00A40A25">
        <w:t>.</w:t>
      </w:r>
    </w:p>
    <w:p w14:paraId="2170A8A1" w14:textId="6AC32543" w:rsidR="004311EE" w:rsidRPr="0008494B" w:rsidRDefault="003E652E" w:rsidP="00DE00B4">
      <w:pPr>
        <w:pStyle w:val="a5"/>
      </w:pPr>
      <w:bookmarkStart w:id="11" w:name="_Ref24055727"/>
      <w:r>
        <w:t xml:space="preserve">Proposal </w:t>
      </w:r>
      <w:r>
        <w:fldChar w:fldCharType="begin"/>
      </w:r>
      <w:r>
        <w:instrText xml:space="preserve"> SEQ Proposal \* ARABIC </w:instrText>
      </w:r>
      <w:r>
        <w:fldChar w:fldCharType="separate"/>
      </w:r>
      <w:r w:rsidR="00B70832">
        <w:rPr>
          <w:noProof/>
        </w:rPr>
        <w:t>7</w:t>
      </w:r>
      <w:r>
        <w:fldChar w:fldCharType="end"/>
      </w:r>
      <w:r>
        <w:t>:</w:t>
      </w:r>
      <w:bookmarkEnd w:id="11"/>
      <w:r>
        <w:t xml:space="preserve"> </w:t>
      </w:r>
      <w:r w:rsidR="00FF7E1A" w:rsidRPr="0008494B">
        <w:t>For SPS PDSCH,</w:t>
      </w:r>
      <w:r w:rsidR="004311EE" w:rsidRPr="0008494B">
        <w:t xml:space="preserve"> for identifying a HARQ-ACK codebook, same solution as dynamically scheduled PDSCH </w:t>
      </w:r>
      <w:r w:rsidR="005A729B">
        <w:t>should be supported to complement or overwrite RRC configured</w:t>
      </w:r>
      <w:r w:rsidR="005A729B" w:rsidDel="003E6114">
        <w:t xml:space="preserve"> </w:t>
      </w:r>
      <w:r w:rsidR="005A729B">
        <w:t>indication</w:t>
      </w:r>
      <w:r w:rsidR="004311EE" w:rsidRPr="0008494B">
        <w:t>.</w:t>
      </w:r>
    </w:p>
    <w:p w14:paraId="22BB3588" w14:textId="78684146" w:rsidR="00FF7E1A" w:rsidRPr="0008494B" w:rsidRDefault="00FF7E1A" w:rsidP="0008494B">
      <w:r>
        <w:t xml:space="preserve">In addition, further study is needed for PDSCH scheduled by fall-back DCI, since there is no </w:t>
      </w:r>
      <w:r w:rsidRPr="00B879B7">
        <w:t xml:space="preserve">explicit indication in </w:t>
      </w:r>
      <w:r w:rsidR="00DA7FC9">
        <w:t>fall-</w:t>
      </w:r>
      <w:r>
        <w:t xml:space="preserve">back </w:t>
      </w:r>
      <w:r w:rsidRPr="00B879B7">
        <w:t>DCI</w:t>
      </w:r>
      <w:r>
        <w:t>. One simple way is to treat as low priority for PDSCH scheduled by fall-back DCI.</w:t>
      </w:r>
    </w:p>
    <w:p w14:paraId="25B46965" w14:textId="134722DD" w:rsidR="0030791B" w:rsidRPr="0008494B" w:rsidRDefault="0030791B" w:rsidP="0008494B">
      <w:pPr>
        <w:pStyle w:val="a0"/>
        <w:numPr>
          <w:ilvl w:val="0"/>
          <w:numId w:val="24"/>
        </w:numPr>
        <w:rPr>
          <w:b/>
          <w:szCs w:val="20"/>
        </w:rPr>
      </w:pPr>
      <w:r w:rsidRPr="0008494B">
        <w:rPr>
          <w:b/>
        </w:rPr>
        <w:t>PHY identification for a PUSCH</w:t>
      </w:r>
    </w:p>
    <w:p w14:paraId="4386CEB2" w14:textId="45A60B1F" w:rsidR="0030791B" w:rsidRDefault="00721675" w:rsidP="0008494B">
      <w:pPr>
        <w:pStyle w:val="a0"/>
      </w:pPr>
      <w:r>
        <w:t xml:space="preserve">For dynamically scheduled PUSCH, </w:t>
      </w:r>
      <w:r w:rsidR="003466C9">
        <w:t xml:space="preserve">similar as PDSCH identification, </w:t>
      </w:r>
      <w:r>
        <w:t>the priority</w:t>
      </w:r>
      <w:r w:rsidR="00616038">
        <w:t xml:space="preserve"> of dynamically scheduled PUSCH </w:t>
      </w:r>
      <w:r>
        <w:t>should be dif</w:t>
      </w:r>
      <w:r w:rsidR="00CE3E98">
        <w:t>ferentiate in PHY layer and can be</w:t>
      </w:r>
      <w:r>
        <w:t xml:space="preserve"> derived from the sc</w:t>
      </w:r>
      <w:r w:rsidR="003466C9">
        <w:t>heduling DCI.</w:t>
      </w:r>
    </w:p>
    <w:p w14:paraId="0441F48C" w14:textId="36AF12C7" w:rsidR="002914F8" w:rsidRPr="00DE00B4" w:rsidRDefault="002914F8" w:rsidP="0008494B">
      <w:pPr>
        <w:pStyle w:val="a0"/>
        <w:rPr>
          <w:lang w:val="en-US"/>
        </w:rPr>
      </w:pPr>
      <w:r>
        <w:t>For CG PUSCH, it was agreed that 2-level PHY priority of CG PUSCH at least for PHY-layer collision handling is determined by an explicit indication (as a new RRC parameter) in each CG configuration for Type 1 and Type2 CG PUSCH. One leftover issue is whether/how or not to further have in Type</w:t>
      </w:r>
      <w:r w:rsidR="00FE0D56">
        <w:t xml:space="preserve"> </w:t>
      </w:r>
      <w:r>
        <w:t>2 CG PUSCH activation (FFS to complement or overwrite</w:t>
      </w:r>
      <w:r w:rsidR="000155BA">
        <w:t>) the RRC configured indication</w:t>
      </w:r>
      <w:r w:rsidR="0052112D" w:rsidRPr="0052112D">
        <w:t>.</w:t>
      </w:r>
      <w:r w:rsidR="005A46F6">
        <w:t xml:space="preserve"> In our view, if the </w:t>
      </w:r>
      <w:r w:rsidR="005A46F6" w:rsidRPr="005A46F6">
        <w:t>same solution as dynamically scheduled P</w:t>
      </w:r>
      <w:r w:rsidR="00DA7FC9">
        <w:t>U</w:t>
      </w:r>
      <w:r w:rsidR="005A46F6" w:rsidRPr="005A46F6">
        <w:t>SCH can be reused, it should be supported to complement or overwrite RRC configured indication.</w:t>
      </w:r>
    </w:p>
    <w:p w14:paraId="6ED9D667" w14:textId="77777777" w:rsidR="00C95486" w:rsidRPr="005C76A3" w:rsidRDefault="00C95486" w:rsidP="00C95486">
      <w:pPr>
        <w:keepNext/>
        <w:keepLines/>
        <w:numPr>
          <w:ilvl w:val="1"/>
          <w:numId w:val="5"/>
        </w:numPr>
        <w:overflowPunct w:val="0"/>
        <w:autoSpaceDE w:val="0"/>
        <w:autoSpaceDN w:val="0"/>
        <w:adjustRightInd w:val="0"/>
        <w:spacing w:before="180" w:after="180"/>
        <w:textAlignment w:val="baseline"/>
        <w:outlineLvl w:val="1"/>
        <w:rPr>
          <w:b/>
          <w:sz w:val="24"/>
        </w:rPr>
      </w:pPr>
      <w:r w:rsidRPr="005C76A3">
        <w:rPr>
          <w:rFonts w:ascii="Arial" w:hAnsi="Arial"/>
          <w:b/>
          <w:sz w:val="24"/>
        </w:rPr>
        <w:t>Prioritization for intra-UE UL collision</w:t>
      </w:r>
    </w:p>
    <w:p w14:paraId="088A407E" w14:textId="6B55797B" w:rsidR="00AE0F71" w:rsidRPr="005C76A3" w:rsidRDefault="00AE0F71" w:rsidP="00AE0F71">
      <w:pPr>
        <w:keepNext/>
        <w:keepLines/>
        <w:numPr>
          <w:ilvl w:val="2"/>
          <w:numId w:val="5"/>
        </w:numPr>
        <w:tabs>
          <w:tab w:val="clear" w:pos="993"/>
          <w:tab w:val="num" w:pos="709"/>
        </w:tabs>
        <w:overflowPunct w:val="0"/>
        <w:autoSpaceDE w:val="0"/>
        <w:autoSpaceDN w:val="0"/>
        <w:adjustRightInd w:val="0"/>
        <w:spacing w:before="180" w:after="180"/>
        <w:ind w:left="709"/>
        <w:jc w:val="left"/>
        <w:textAlignment w:val="baseline"/>
        <w:outlineLvl w:val="2"/>
        <w:rPr>
          <w:sz w:val="24"/>
          <w:lang w:eastAsia="en-US"/>
        </w:rPr>
      </w:pPr>
      <w:r w:rsidRPr="005C76A3">
        <w:rPr>
          <w:rFonts w:ascii="Arial" w:hAnsi="Arial"/>
          <w:b/>
          <w:sz w:val="24"/>
          <w:lang w:val="en-US" w:eastAsia="en-US"/>
        </w:rPr>
        <w:t xml:space="preserve">Collision of </w:t>
      </w:r>
      <w:r w:rsidR="00146F6F">
        <w:rPr>
          <w:rFonts w:ascii="Arial" w:hAnsi="Arial"/>
          <w:b/>
          <w:sz w:val="24"/>
          <w:lang w:val="en-US" w:eastAsia="en-US"/>
        </w:rPr>
        <w:t>transmission</w:t>
      </w:r>
      <w:r w:rsidR="00146F6F" w:rsidRPr="005C76A3">
        <w:rPr>
          <w:rFonts w:ascii="Arial" w:hAnsi="Arial"/>
          <w:b/>
          <w:sz w:val="24"/>
          <w:lang w:val="en-US" w:eastAsia="en-US"/>
        </w:rPr>
        <w:t xml:space="preserve">s </w:t>
      </w:r>
      <w:r w:rsidRPr="005C76A3">
        <w:rPr>
          <w:rFonts w:ascii="Arial" w:hAnsi="Arial"/>
          <w:b/>
          <w:sz w:val="24"/>
          <w:lang w:val="en-US" w:eastAsia="en-US"/>
        </w:rPr>
        <w:t xml:space="preserve">of </w:t>
      </w:r>
      <w:r w:rsidR="00B6039F">
        <w:rPr>
          <w:rFonts w:ascii="Arial" w:hAnsi="Arial"/>
          <w:b/>
          <w:sz w:val="24"/>
          <w:lang w:val="en-US" w:eastAsia="en-US"/>
        </w:rPr>
        <w:t>high priority</w:t>
      </w:r>
    </w:p>
    <w:p w14:paraId="614209E1" w14:textId="2969C44A" w:rsidR="006B7DD3" w:rsidRPr="0008494B" w:rsidRDefault="006B7DD3" w:rsidP="0008494B">
      <w:pPr>
        <w:pStyle w:val="a0"/>
        <w:rPr>
          <w:b/>
        </w:rPr>
      </w:pPr>
      <w:r>
        <w:t>In general, for the collision between</w:t>
      </w:r>
      <w:r w:rsidR="00146F6F">
        <w:t xml:space="preserve"> transmissions of high priority,</w:t>
      </w:r>
      <w:r>
        <w:t xml:space="preserve"> R</w:t>
      </w:r>
      <w:r w:rsidR="00E6209B">
        <w:t>el-</w:t>
      </w:r>
      <w:r>
        <w:t xml:space="preserve">15 mechanism is reused and no enhancement is needed. </w:t>
      </w:r>
    </w:p>
    <w:p w14:paraId="5AC1CC32" w14:textId="3F64D881" w:rsidR="009574D6" w:rsidRPr="0008494B" w:rsidRDefault="009574D6" w:rsidP="0008494B">
      <w:pPr>
        <w:pStyle w:val="a0"/>
        <w:numPr>
          <w:ilvl w:val="0"/>
          <w:numId w:val="78"/>
        </w:numPr>
      </w:pPr>
      <w:r w:rsidRPr="0008494B">
        <w:t>Scenario-01: URLLC HARQ-ACK vs. URLLC SR</w:t>
      </w:r>
    </w:p>
    <w:p w14:paraId="06C33F69" w14:textId="349467AD" w:rsidR="004311EE" w:rsidRDefault="007B0E71">
      <w:pPr>
        <w:pStyle w:val="a0"/>
      </w:pPr>
      <w:r>
        <w:t xml:space="preserve">In </w:t>
      </w:r>
      <w:r w:rsidR="001E157B">
        <w:t>RAN1 #98</w:t>
      </w:r>
      <w:r>
        <w:t xml:space="preserve"> meeting, it was agreed to reuse the R</w:t>
      </w:r>
      <w:r w:rsidR="00E6209B">
        <w:t>el-</w:t>
      </w:r>
      <w:r>
        <w:t xml:space="preserve">15 mechanism for the collision of a </w:t>
      </w:r>
      <w:r w:rsidRPr="007B0E71">
        <w:t>URLLC SR collides with a URLLC HARQ-ACK</w:t>
      </w:r>
      <w:r>
        <w:t xml:space="preserve">. One </w:t>
      </w:r>
      <w:r w:rsidR="008A7730">
        <w:t xml:space="preserve">concern </w:t>
      </w:r>
      <w:r>
        <w:t xml:space="preserve">is </w:t>
      </w:r>
      <w:r w:rsidR="001E157B">
        <w:rPr>
          <w:rFonts w:hint="eastAsia"/>
        </w:rPr>
        <w:t>for</w:t>
      </w:r>
      <w:r>
        <w:t xml:space="preserve"> </w:t>
      </w:r>
      <w:r w:rsidR="008A7730">
        <w:t xml:space="preserve">the case that </w:t>
      </w:r>
      <w:r w:rsidR="009574D6" w:rsidRPr="009574D6">
        <w:t xml:space="preserve">URLLC HARQ-ACK using PUCCH </w:t>
      </w:r>
      <w:r w:rsidR="00F3748B">
        <w:t>f</w:t>
      </w:r>
      <w:r w:rsidR="009574D6" w:rsidRPr="009574D6">
        <w:t xml:space="preserve">ormat 1 collides with URLLC SR using PUCCH </w:t>
      </w:r>
      <w:r w:rsidR="00F3748B">
        <w:t>f</w:t>
      </w:r>
      <w:r w:rsidR="009574D6" w:rsidRPr="009574D6">
        <w:t xml:space="preserve">ormat 0, </w:t>
      </w:r>
      <w:r w:rsidR="008A7730">
        <w:t xml:space="preserve">then </w:t>
      </w:r>
      <w:r w:rsidR="009574D6" w:rsidRPr="009574D6">
        <w:t xml:space="preserve">URLLC SR is dropped. Typically, URLLC HARQ-ACK with 1 or 2 bits and SR </w:t>
      </w:r>
      <w:r w:rsidR="00F3748B">
        <w:t>should</w:t>
      </w:r>
      <w:r w:rsidR="00F3748B" w:rsidRPr="009574D6">
        <w:t xml:space="preserve"> </w:t>
      </w:r>
      <w:r w:rsidR="009574D6" w:rsidRPr="009574D6">
        <w:t>use</w:t>
      </w:r>
      <w:r w:rsidR="008A7730">
        <w:t xml:space="preserve"> the same PUCCH type, i.e. </w:t>
      </w:r>
      <w:r w:rsidR="009574D6" w:rsidRPr="009574D6">
        <w:t>long or short PUCCH format. Thus, no enhancement is needed for this case</w:t>
      </w:r>
      <w:r w:rsidR="00F3748B" w:rsidRPr="009574D6">
        <w:t xml:space="preserve">. </w:t>
      </w:r>
      <w:r>
        <w:t xml:space="preserve">The other concern is that </w:t>
      </w:r>
      <w:r w:rsidR="00B434F5" w:rsidRPr="00B434F5">
        <w:t xml:space="preserve">SR </w:t>
      </w:r>
      <w:r w:rsidR="00B434F5">
        <w:t xml:space="preserve">collides with </w:t>
      </w:r>
      <w:r w:rsidR="00B434F5" w:rsidRPr="00B434F5">
        <w:t>HARQ-ACK in P</w:t>
      </w:r>
      <w:r w:rsidR="004B4451">
        <w:t>UCCH format</w:t>
      </w:r>
      <w:r w:rsidR="00B434F5" w:rsidRPr="00B434F5">
        <w:t xml:space="preserve"> 2, 3</w:t>
      </w:r>
      <w:r w:rsidR="004B4451">
        <w:t xml:space="preserve"> or</w:t>
      </w:r>
      <w:r w:rsidR="00B434F5" w:rsidRPr="00B434F5">
        <w:t xml:space="preserve"> 4</w:t>
      </w:r>
      <w:r w:rsidR="00B434F5">
        <w:t>. According the multiplexing rule defined in R</w:t>
      </w:r>
      <w:r w:rsidR="00E6209B">
        <w:t>el-</w:t>
      </w:r>
      <w:r w:rsidR="00B434F5">
        <w:t xml:space="preserve">15, when SR is multiplexed with HARQ-ACK in PUCCH format </w:t>
      </w:r>
      <w:r w:rsidR="00B434F5">
        <w:lastRenderedPageBreak/>
        <w:t xml:space="preserve">2,3,4, </w:t>
      </w:r>
      <w:r w:rsidR="00B422A2">
        <w:t>it</w:t>
      </w:r>
      <w:r w:rsidR="00B434F5">
        <w:t xml:space="preserve"> is always transmitted even when the maximum code rate after multiplexing is exceed. </w:t>
      </w:r>
      <w:r w:rsidR="00B422A2">
        <w:t xml:space="preserve">Considering there are </w:t>
      </w:r>
      <w:r w:rsidR="008B22E7">
        <w:t xml:space="preserve">usually </w:t>
      </w:r>
      <w:r w:rsidR="00B422A2">
        <w:t>a few bit SR, t</w:t>
      </w:r>
      <w:r w:rsidR="00B434F5">
        <w:t>his is a corn</w:t>
      </w:r>
      <w:r w:rsidR="008B22E7">
        <w:t>er case and</w:t>
      </w:r>
      <w:r w:rsidR="00B434F5">
        <w:t xml:space="preserve"> no o</w:t>
      </w:r>
      <w:r w:rsidR="00B434F5" w:rsidRPr="00B434F5">
        <w:t>ptimization</w:t>
      </w:r>
      <w:r w:rsidR="008B22E7">
        <w:t xml:space="preserve"> is needed</w:t>
      </w:r>
      <w:r w:rsidR="00B434F5">
        <w:t>.</w:t>
      </w:r>
    </w:p>
    <w:p w14:paraId="46DBF872" w14:textId="77777777" w:rsidR="00C33BAC" w:rsidRDefault="00C33BAC" w:rsidP="0008494B">
      <w:pPr>
        <w:pStyle w:val="a0"/>
        <w:numPr>
          <w:ilvl w:val="0"/>
          <w:numId w:val="78"/>
        </w:numPr>
      </w:pPr>
      <w:r w:rsidRPr="00FE3F68">
        <w:t>Scenario-05: URLLC PUSCH vs. URLLC HARQ-ACK</w:t>
      </w:r>
    </w:p>
    <w:p w14:paraId="7FD7170F" w14:textId="4E210E23" w:rsidR="00C33BAC" w:rsidRDefault="00C33BAC">
      <w:r>
        <w:t xml:space="preserve">In </w:t>
      </w:r>
      <w:r w:rsidR="00146F6F">
        <w:t>RAN1 #98</w:t>
      </w:r>
      <w:r>
        <w:t xml:space="preserve"> meeting, it was agree</w:t>
      </w:r>
      <w:r w:rsidR="00DA7AA9">
        <w:t>d</w:t>
      </w:r>
      <w:r>
        <w:t xml:space="preserve"> to reuse R</w:t>
      </w:r>
      <w:r w:rsidR="00E6209B">
        <w:t>el-</w:t>
      </w:r>
      <w:r>
        <w:t xml:space="preserve">15 mechanism for this case </w:t>
      </w:r>
      <w:r w:rsidR="00226DCD" w:rsidRPr="00226DCD">
        <w:t>when the corresponding timelines are met</w:t>
      </w:r>
      <w:r w:rsidR="00226DCD">
        <w:t xml:space="preserve"> and one left issue is</w:t>
      </w:r>
      <w:r>
        <w:t xml:space="preserve"> </w:t>
      </w:r>
      <w:r w:rsidR="00226DCD">
        <w:t>for the error cases per R</w:t>
      </w:r>
      <w:r w:rsidR="00E6209B">
        <w:t>el-</w:t>
      </w:r>
      <w:r w:rsidR="00226DCD">
        <w:t xml:space="preserve">15, </w:t>
      </w:r>
      <w:r w:rsidRPr="00C33BAC">
        <w:t>especially for the cas</w:t>
      </w:r>
      <w:r w:rsidR="00226DCD">
        <w:t xml:space="preserve">es when the timeline is not met. In our opinion, both PUSCH and </w:t>
      </w:r>
      <w:r w:rsidR="00226DCD" w:rsidRPr="00226DCD">
        <w:t>HARQ-ACK</w:t>
      </w:r>
      <w:r w:rsidR="00226DCD">
        <w:t xml:space="preserve"> are for URLLC, the timeline is not an issue since URLLC processing capability is used to determine the timeline.</w:t>
      </w:r>
      <w:r w:rsidR="004B46F3">
        <w:t xml:space="preserve"> No enhancement is needed even when the timeline is not met.</w:t>
      </w:r>
    </w:p>
    <w:p w14:paraId="10E989D1" w14:textId="5101F598" w:rsidR="00874A02" w:rsidRPr="00874A02" w:rsidRDefault="003E652E" w:rsidP="00DE00B4">
      <w:pPr>
        <w:pStyle w:val="a5"/>
      </w:pPr>
      <w:bookmarkStart w:id="12" w:name="_Ref24055733"/>
      <w:r>
        <w:t xml:space="preserve">Proposal </w:t>
      </w:r>
      <w:r>
        <w:fldChar w:fldCharType="begin"/>
      </w:r>
      <w:r>
        <w:instrText xml:space="preserve"> SEQ Proposal \* ARABIC </w:instrText>
      </w:r>
      <w:r>
        <w:fldChar w:fldCharType="separate"/>
      </w:r>
      <w:r w:rsidR="00B70832">
        <w:rPr>
          <w:noProof/>
        </w:rPr>
        <w:t>8</w:t>
      </w:r>
      <w:r>
        <w:fldChar w:fldCharType="end"/>
      </w:r>
      <w:r>
        <w:t>:</w:t>
      </w:r>
      <w:bookmarkEnd w:id="12"/>
      <w:r>
        <w:t xml:space="preserve"> </w:t>
      </w:r>
      <w:r w:rsidR="00874A02" w:rsidRPr="00874A02">
        <w:t xml:space="preserve">For handling the overlapped UL transmissions among </w:t>
      </w:r>
      <w:r w:rsidR="00874A02">
        <w:t>high</w:t>
      </w:r>
      <w:r w:rsidR="00874A02" w:rsidRPr="00874A02">
        <w:t xml:space="preserve"> PHY priority channel/signals, reuse the Rel-15 mechanism. </w:t>
      </w:r>
    </w:p>
    <w:p w14:paraId="7E53E514" w14:textId="19EC1C97" w:rsidR="00AE0F71" w:rsidRPr="00AE0F71" w:rsidRDefault="00AE0F71" w:rsidP="00AE0F71">
      <w:pPr>
        <w:keepNext/>
        <w:keepLines/>
        <w:numPr>
          <w:ilvl w:val="2"/>
          <w:numId w:val="5"/>
        </w:numPr>
        <w:tabs>
          <w:tab w:val="clear" w:pos="993"/>
          <w:tab w:val="num" w:pos="709"/>
        </w:tabs>
        <w:overflowPunct w:val="0"/>
        <w:autoSpaceDE w:val="0"/>
        <w:autoSpaceDN w:val="0"/>
        <w:adjustRightInd w:val="0"/>
        <w:spacing w:before="180" w:after="180"/>
        <w:ind w:left="709"/>
        <w:jc w:val="left"/>
        <w:textAlignment w:val="baseline"/>
        <w:outlineLvl w:val="2"/>
        <w:rPr>
          <w:rFonts w:ascii="Arial" w:hAnsi="Arial"/>
          <w:b/>
          <w:sz w:val="24"/>
          <w:lang w:val="en-US" w:eastAsia="en-US"/>
        </w:rPr>
      </w:pPr>
      <w:r w:rsidRPr="005C76A3">
        <w:rPr>
          <w:rFonts w:ascii="Arial" w:hAnsi="Arial"/>
          <w:b/>
          <w:sz w:val="24"/>
          <w:lang w:val="en-US" w:eastAsia="en-US"/>
        </w:rPr>
        <w:t xml:space="preserve">Collision of channels of different </w:t>
      </w:r>
      <w:r w:rsidR="00C50E58">
        <w:rPr>
          <w:rFonts w:ascii="Arial" w:hAnsi="Arial"/>
          <w:b/>
          <w:sz w:val="24"/>
          <w:lang w:val="en-US" w:eastAsia="en-US"/>
        </w:rPr>
        <w:t>priorities</w:t>
      </w:r>
    </w:p>
    <w:p w14:paraId="175FDFFD" w14:textId="407F9536" w:rsidR="00DD5087" w:rsidRPr="0008494B" w:rsidRDefault="008F142C" w:rsidP="0008494B">
      <w:r>
        <w:t xml:space="preserve">In the last meeting, it was agreed that </w:t>
      </w:r>
      <w:r w:rsidRPr="008F142C">
        <w:t>in case a high-priority UL transmission overlaps with a low-priority UL transmission, drop the low-priority UL transmission under certain constraint (particularly timeline)</w:t>
      </w:r>
      <w:r w:rsidR="00DD5087">
        <w:t xml:space="preserve">. </w:t>
      </w:r>
      <w:r>
        <w:t>One leftover issue is the</w:t>
      </w:r>
      <w:r w:rsidR="00BC2D4E">
        <w:t xml:space="preserve"> </w:t>
      </w:r>
      <w:r w:rsidR="00DD5087">
        <w:t xml:space="preserve">timeline </w:t>
      </w:r>
      <w:r w:rsidR="002D43C7">
        <w:t>for dropping</w:t>
      </w:r>
      <w:r w:rsidR="00DD5087">
        <w:t xml:space="preserve">. </w:t>
      </w:r>
      <w:r w:rsidR="002D43C7">
        <w:t>In NR Rel-15, the time</w:t>
      </w:r>
      <w:r w:rsidR="009F00B5">
        <w:t>line</w:t>
      </w:r>
      <w:r w:rsidR="002D43C7">
        <w:t xml:space="preserve"> defined in TS 38.213 9.2.5 is for multiplexing and the earliest symbol of the overlapping channels group is used as the reference point. It is too relaxed for the prioritization for </w:t>
      </w:r>
      <w:proofErr w:type="spellStart"/>
      <w:r w:rsidR="002D43C7">
        <w:t>eMBB</w:t>
      </w:r>
      <w:proofErr w:type="spellEnd"/>
      <w:r w:rsidR="002D43C7">
        <w:t xml:space="preserve"> and URLLC transmission. </w:t>
      </w:r>
      <w:r w:rsidR="008404CD">
        <w:t>A</w:t>
      </w:r>
      <w:r w:rsidR="00BC2D4E">
        <w:t xml:space="preserve"> timeline for dropping is needed. To define the timeline, t</w:t>
      </w:r>
      <w:r w:rsidR="005F4AFA">
        <w:t xml:space="preserve">he following scenario groups are </w:t>
      </w:r>
      <w:r w:rsidR="008B22E7">
        <w:t>observed</w:t>
      </w:r>
      <w:r w:rsidR="005F4AFA">
        <w:t>.</w:t>
      </w:r>
    </w:p>
    <w:p w14:paraId="5D5C0EC8" w14:textId="33404DF5" w:rsidR="0052112D" w:rsidRPr="0008494B" w:rsidRDefault="008B22E7">
      <w:pPr>
        <w:pStyle w:val="a0"/>
        <w:numPr>
          <w:ilvl w:val="0"/>
          <w:numId w:val="78"/>
        </w:numPr>
        <w:rPr>
          <w:b/>
        </w:rPr>
      </w:pPr>
      <w:r w:rsidRPr="0008494B">
        <w:rPr>
          <w:b/>
        </w:rPr>
        <w:t xml:space="preserve">No </w:t>
      </w:r>
      <w:r w:rsidR="000F44A6">
        <w:rPr>
          <w:b/>
        </w:rPr>
        <w:t>UL transmission</w:t>
      </w:r>
      <w:r w:rsidR="000F44A6" w:rsidRPr="0008494B">
        <w:rPr>
          <w:b/>
        </w:rPr>
        <w:t xml:space="preserve"> </w:t>
      </w:r>
      <w:r w:rsidRPr="0008494B">
        <w:rPr>
          <w:b/>
        </w:rPr>
        <w:t>has corresponding DC</w:t>
      </w:r>
      <w:r w:rsidR="00977583">
        <w:rPr>
          <w:b/>
        </w:rPr>
        <w:t>I</w:t>
      </w:r>
    </w:p>
    <w:p w14:paraId="0EC41048" w14:textId="6ADAEC10" w:rsidR="0052112D" w:rsidRPr="00FE3F68" w:rsidRDefault="0052112D" w:rsidP="0008494B">
      <w:r>
        <w:t>F</w:t>
      </w:r>
      <w:r w:rsidRPr="00362286">
        <w:t xml:space="preserve">or the </w:t>
      </w:r>
      <w:r>
        <w:t>collision</w:t>
      </w:r>
      <w:r w:rsidRPr="00362286">
        <w:t xml:space="preserve"> </w:t>
      </w:r>
      <w:r w:rsidR="005F4AFA">
        <w:t>scenarios, such as</w:t>
      </w:r>
      <w:r w:rsidRPr="00362286">
        <w:t xml:space="preserve"> </w:t>
      </w:r>
      <w:r>
        <w:t xml:space="preserve">URLLC SR and </w:t>
      </w:r>
      <w:r w:rsidR="00904131">
        <w:t>P-</w:t>
      </w:r>
      <w:r>
        <w:t>CSI</w:t>
      </w:r>
      <w:r w:rsidRPr="00362286">
        <w:t xml:space="preserve">, </w:t>
      </w:r>
      <w:r w:rsidR="005F4AFA">
        <w:t xml:space="preserve">URLLC CG PUSCH and </w:t>
      </w:r>
      <w:r w:rsidR="00904131">
        <w:t>P-</w:t>
      </w:r>
      <w:r w:rsidR="005F4AFA">
        <w:t xml:space="preserve">CSI, neither the high priority </w:t>
      </w:r>
      <w:r w:rsidR="00874A02" w:rsidRPr="00874A02">
        <w:t>transmission</w:t>
      </w:r>
      <w:r w:rsidR="005F4AFA">
        <w:t xml:space="preserve"> nor the low priority </w:t>
      </w:r>
      <w:r w:rsidR="00874A02" w:rsidRPr="00874A02">
        <w:t>transmission</w:t>
      </w:r>
      <w:r w:rsidR="005F4AFA">
        <w:t xml:space="preserve"> ha</w:t>
      </w:r>
      <w:r w:rsidR="008B22E7">
        <w:t>s</w:t>
      </w:r>
      <w:r w:rsidR="005F4AFA">
        <w:t xml:space="preserve"> corresponding DCI. Taking the scenario of URLLC SR and CSI as an example.</w:t>
      </w:r>
      <w:r w:rsidR="005F4AFA">
        <w:rPr>
          <w:rFonts w:hint="eastAsia"/>
        </w:rPr>
        <w:t xml:space="preserve"> </w:t>
      </w:r>
      <w:r>
        <w:t>URLLC SR should be p</w:t>
      </w:r>
      <w:r w:rsidRPr="00651D98">
        <w:t>rioritized over CSI</w:t>
      </w:r>
      <w:r>
        <w:t xml:space="preserve"> if SR is positive</w:t>
      </w:r>
      <w:r w:rsidRPr="00651D98">
        <w:t>.</w:t>
      </w:r>
      <w:r>
        <w:t xml:space="preserve"> One problem is before UE starts to prepare CSI PUCCH transmission, the state of URLLC SR may be still negative, and then a positive SR for URLLC service is delivered from MAC layer during the long CSI PUCCH transmission. To reduce SR transmission latency, it should be allowed to cancel the remaining CSI PUCCH transmission to transmit URLLC SR from the UE side. Thus it is proposed that f</w:t>
      </w:r>
      <w:r w:rsidRPr="00FE3F68">
        <w:t>or the collision of CSI and URLLC SR, if URLLC SR is positive, URLLC SR should be prioritized over CSI</w:t>
      </w:r>
      <w:r>
        <w:t>.</w:t>
      </w:r>
      <w:r w:rsidR="003D785B" w:rsidRPr="003D785B">
        <w:t xml:space="preserve"> </w:t>
      </w:r>
      <w:r w:rsidR="003D785B">
        <w:t>M</w:t>
      </w:r>
      <w:r w:rsidR="003D785B" w:rsidRPr="003D785B">
        <w:t>ore specifically</w:t>
      </w:r>
      <w:r w:rsidR="003D785B">
        <w:t>,</w:t>
      </w:r>
    </w:p>
    <w:p w14:paraId="12B147B7" w14:textId="77777777" w:rsidR="0052112D" w:rsidRPr="00FE3F68" w:rsidRDefault="0052112D" w:rsidP="0008494B">
      <w:pPr>
        <w:pStyle w:val="bullet1"/>
      </w:pPr>
      <w:r w:rsidRPr="00FE3F68">
        <w:t xml:space="preserve">Before </w:t>
      </w:r>
      <w:r>
        <w:t>U</w:t>
      </w:r>
      <w:r w:rsidRPr="00771BBE">
        <w:t>E starts to prepare CSI PUCCH transmission</w:t>
      </w:r>
      <w:r w:rsidRPr="00FE3F68">
        <w:t xml:space="preserve">, </w:t>
      </w:r>
    </w:p>
    <w:p w14:paraId="6632343E" w14:textId="77777777" w:rsidR="00BA7D67" w:rsidRDefault="0052112D" w:rsidP="00DE00B4">
      <w:pPr>
        <w:pStyle w:val="bullet1"/>
        <w:numPr>
          <w:ilvl w:val="1"/>
          <w:numId w:val="24"/>
        </w:numPr>
      </w:pPr>
      <w:r w:rsidRPr="00FE3F68">
        <w:t xml:space="preserve">If </w:t>
      </w:r>
      <w:r w:rsidRPr="005705C9">
        <w:t>URLLC SR</w:t>
      </w:r>
      <w:r>
        <w:t xml:space="preserve"> is</w:t>
      </w:r>
      <w:r w:rsidRPr="00771BBE">
        <w:t xml:space="preserve"> </w:t>
      </w:r>
      <w:r w:rsidRPr="00FE3F68">
        <w:t>nega</w:t>
      </w:r>
      <w:r w:rsidRPr="005705C9">
        <w:t>tive, UE transmits CSI</w:t>
      </w:r>
      <w:r>
        <w:t>; i</w:t>
      </w:r>
      <w:r w:rsidRPr="00FE3F68">
        <w:t>f URLLC SR</w:t>
      </w:r>
      <w:r>
        <w:t xml:space="preserve"> is</w:t>
      </w:r>
      <w:r w:rsidRPr="00771BBE">
        <w:t xml:space="preserve"> </w:t>
      </w:r>
      <w:r w:rsidRPr="00FE3F68">
        <w:t>positive, UE drops CSI and transmits SR.</w:t>
      </w:r>
    </w:p>
    <w:p w14:paraId="65A20BAF" w14:textId="77777777" w:rsidR="00BA7D67" w:rsidRDefault="0052112D" w:rsidP="0008494B">
      <w:pPr>
        <w:pStyle w:val="bullet1"/>
      </w:pPr>
      <w:r w:rsidRPr="0008494B">
        <w:t>During UE transmitting CSI PUCCH, if URLLC SR is positive,</w:t>
      </w:r>
    </w:p>
    <w:p w14:paraId="49AA1F07" w14:textId="5B355FA6" w:rsidR="00AC0CC8" w:rsidRPr="0008494B" w:rsidRDefault="0052112D" w:rsidP="00DE00B4">
      <w:pPr>
        <w:pStyle w:val="bullet1"/>
        <w:numPr>
          <w:ilvl w:val="1"/>
          <w:numId w:val="24"/>
        </w:numPr>
      </w:pPr>
      <w:r w:rsidRPr="0008494B">
        <w:t>It should be allowed to cancel the remaining CSI PUCCH and transmit positive SR.</w:t>
      </w:r>
    </w:p>
    <w:p w14:paraId="75E7C45A" w14:textId="29A3386D" w:rsidR="00F21E98" w:rsidRPr="0008494B" w:rsidRDefault="00AC0CC8" w:rsidP="0008494B">
      <w:pPr>
        <w:rPr>
          <w:lang w:eastAsia="en-US"/>
        </w:rPr>
      </w:pPr>
      <w:r>
        <w:t>Since neither CSI nor SR ha</w:t>
      </w:r>
      <w:r w:rsidR="00977583">
        <w:t>s</w:t>
      </w:r>
      <w:r>
        <w:t xml:space="preserve"> corresponding DCI, it is hard to define the dropping timeline. From the UE side, it can be up to UE implementation and from the </w:t>
      </w:r>
      <w:proofErr w:type="spellStart"/>
      <w:r>
        <w:t>gNB</w:t>
      </w:r>
      <w:proofErr w:type="spellEnd"/>
      <w:r>
        <w:t xml:space="preserve"> side, i</w:t>
      </w:r>
      <w:r w:rsidR="005F4AFA">
        <w:t>t</w:t>
      </w:r>
      <w:r w:rsidR="005F4AFA" w:rsidRPr="005F4AFA">
        <w:t xml:space="preserve"> should receive CSI or SR with different hypothesis.</w:t>
      </w:r>
    </w:p>
    <w:p w14:paraId="615B87E0" w14:textId="3F6AD0D0" w:rsidR="00F21E98" w:rsidRPr="00A40EC9" w:rsidRDefault="000F44A6" w:rsidP="0008494B">
      <w:pPr>
        <w:pStyle w:val="a0"/>
        <w:numPr>
          <w:ilvl w:val="0"/>
          <w:numId w:val="78"/>
        </w:numPr>
        <w:rPr>
          <w:b/>
        </w:rPr>
      </w:pPr>
      <w:r w:rsidRPr="00DE00B4">
        <w:rPr>
          <w:b/>
        </w:rPr>
        <w:t>At least the high priority transmission</w:t>
      </w:r>
      <w:r w:rsidR="00BF2BC7" w:rsidRPr="00DE00B4">
        <w:rPr>
          <w:b/>
        </w:rPr>
        <w:t xml:space="preserve"> has corresponding DCI</w:t>
      </w:r>
    </w:p>
    <w:p w14:paraId="10FB3654" w14:textId="5B2E2746" w:rsidR="00D12B3A" w:rsidRDefault="006617E3">
      <w:pPr>
        <w:pStyle w:val="a0"/>
      </w:pPr>
      <w:r w:rsidRPr="0008494B">
        <w:t xml:space="preserve">For the scenarios, </w:t>
      </w:r>
      <w:r w:rsidR="005F4AFA">
        <w:t xml:space="preserve">such as </w:t>
      </w:r>
      <w:r w:rsidRPr="0008494B">
        <w:t xml:space="preserve">URLLC HARQ-ACK </w:t>
      </w:r>
      <w:r w:rsidR="005F4AFA">
        <w:t>and CSI,</w:t>
      </w:r>
      <w:r w:rsidRPr="0008494B">
        <w:t xml:space="preserve"> URLLC PUSCH </w:t>
      </w:r>
      <w:r w:rsidR="005F4AFA">
        <w:t xml:space="preserve">and CSI, URLLC HARQ-ACK and </w:t>
      </w:r>
      <w:proofErr w:type="spellStart"/>
      <w:r w:rsidR="005F4AFA">
        <w:t>eMBB</w:t>
      </w:r>
      <w:proofErr w:type="spellEnd"/>
      <w:r w:rsidR="005F4AFA">
        <w:t xml:space="preserve"> HARQ-ACK, URLLC HARQ-ACK and </w:t>
      </w:r>
      <w:proofErr w:type="spellStart"/>
      <w:r w:rsidR="005F4AFA">
        <w:t>eMBB</w:t>
      </w:r>
      <w:proofErr w:type="spellEnd"/>
      <w:r w:rsidR="005F4AFA">
        <w:t xml:space="preserve"> PUSCH, </w:t>
      </w:r>
      <w:proofErr w:type="spellStart"/>
      <w:r w:rsidR="005F4AFA">
        <w:t>etc</w:t>
      </w:r>
      <w:proofErr w:type="spellEnd"/>
      <w:r w:rsidR="009A45CC">
        <w:t xml:space="preserve">, </w:t>
      </w:r>
      <w:r w:rsidR="00977583">
        <w:t xml:space="preserve">either the high </w:t>
      </w:r>
      <w:r w:rsidR="00874A02" w:rsidRPr="00874A02">
        <w:t>transmission</w:t>
      </w:r>
      <w:r w:rsidR="00874A02" w:rsidRPr="00874A02" w:rsidDel="00874A02">
        <w:t xml:space="preserve"> </w:t>
      </w:r>
      <w:r w:rsidR="00977583">
        <w:t>l or</w:t>
      </w:r>
      <w:r w:rsidR="009A45CC">
        <w:t xml:space="preserve"> </w:t>
      </w:r>
      <w:r w:rsidR="00977583">
        <w:t>both</w:t>
      </w:r>
      <w:r w:rsidR="009A45CC">
        <w:t xml:space="preserve"> of them have corresponding DCI.</w:t>
      </w:r>
      <w:r w:rsidR="009A45CC">
        <w:rPr>
          <w:rFonts w:hint="eastAsia"/>
        </w:rPr>
        <w:t xml:space="preserve"> </w:t>
      </w:r>
      <w:r w:rsidR="009A45CC">
        <w:t xml:space="preserve">Taking the collision between </w:t>
      </w:r>
      <w:r w:rsidR="009A45CC" w:rsidRPr="00326C16">
        <w:t xml:space="preserve">URLLC HARQ-ACK </w:t>
      </w:r>
      <w:r w:rsidR="009A45CC">
        <w:t>and CSI</w:t>
      </w:r>
      <w:r w:rsidR="009A45CC" w:rsidRPr="006617E3">
        <w:t xml:space="preserve"> </w:t>
      </w:r>
      <w:r w:rsidR="009A45CC">
        <w:t xml:space="preserve">as an example. URLLC HARQ-ACK </w:t>
      </w:r>
      <w:r w:rsidRPr="0008494B">
        <w:t>is prioritized</w:t>
      </w:r>
      <w:r>
        <w:t xml:space="preserve"> and CSI is dropped.</w:t>
      </w:r>
      <w:r w:rsidR="00D659AF">
        <w:t xml:space="preserve"> One issue is that DCI scheduling URLLC HARQ-ACK </w:t>
      </w:r>
      <w:r w:rsidR="00977583">
        <w:t>may</w:t>
      </w:r>
      <w:r w:rsidR="00D659AF">
        <w:t xml:space="preserve"> be received before or during a long CSI PUCCH transmission.</w:t>
      </w:r>
      <w:r w:rsidR="0080168D">
        <w:t xml:space="preserve"> Therefore</w:t>
      </w:r>
      <w:r w:rsidR="0080168D">
        <w:rPr>
          <w:rFonts w:hint="eastAsia"/>
        </w:rPr>
        <w:t>,</w:t>
      </w:r>
      <w:r w:rsidR="0080168D">
        <w:t xml:space="preserve"> partial</w:t>
      </w:r>
      <w:r w:rsidR="00532272">
        <w:t xml:space="preserve">/full </w:t>
      </w:r>
      <w:r w:rsidR="00904131">
        <w:t xml:space="preserve">dropping </w:t>
      </w:r>
      <w:r w:rsidR="00532272">
        <w:t xml:space="preserve">of low priority channel transmission should be supported. </w:t>
      </w:r>
    </w:p>
    <w:p w14:paraId="61B73F78" w14:textId="19676EF4" w:rsidR="00D12B3A" w:rsidRDefault="00532272">
      <w:pPr>
        <w:pStyle w:val="a0"/>
      </w:pPr>
      <w:r>
        <w:t>In NR R</w:t>
      </w:r>
      <w:r w:rsidR="00E6209B">
        <w:t>el-</w:t>
      </w:r>
      <w:r>
        <w:t xml:space="preserve">15, </w:t>
      </w:r>
      <w:r w:rsidR="00936B8E">
        <w:t xml:space="preserve">if UL </w:t>
      </w:r>
      <w:r w:rsidR="00382CFB">
        <w:t>transmissions</w:t>
      </w:r>
      <w:r w:rsidR="00936B8E">
        <w:t xml:space="preserve"> are </w:t>
      </w:r>
      <w:r w:rsidR="00382CFB">
        <w:t>configured</w:t>
      </w:r>
      <w:r w:rsidR="00936B8E">
        <w:t xml:space="preserve"> in semi-static</w:t>
      </w:r>
      <w:r w:rsidR="00382CFB">
        <w:t xml:space="preserve"> flexible symbols or there is no semi-static TDD configuration, if the UE </w:t>
      </w:r>
      <w:r w:rsidR="00046D2D">
        <w:t xml:space="preserve">is configured to monitor DCI 2_0 but the UE </w:t>
      </w:r>
      <w:r w:rsidR="00382CFB">
        <w:t xml:space="preserve">does not detect the DCI 2_0 </w:t>
      </w:r>
      <w:r w:rsidR="00904131">
        <w:t xml:space="preserve">or </w:t>
      </w:r>
      <w:r w:rsidR="0036403F">
        <w:t xml:space="preserve">the </w:t>
      </w:r>
      <w:r w:rsidR="00904131">
        <w:t xml:space="preserve">DCI 2_0 indicates the symbols </w:t>
      </w:r>
      <w:r w:rsidR="0036403F">
        <w:t xml:space="preserve">used </w:t>
      </w:r>
      <w:r w:rsidR="00904131">
        <w:t>for configured UL as downlink</w:t>
      </w:r>
      <w:r w:rsidR="0036403F">
        <w:t>/flexible</w:t>
      </w:r>
      <w:r w:rsidR="00382CFB">
        <w:t xml:space="preserve">, the configured UL </w:t>
      </w:r>
      <w:r w:rsidR="00E84459">
        <w:t>transmissions</w:t>
      </w:r>
      <w:r w:rsidR="00382CFB">
        <w:t xml:space="preserve"> are cancelled</w:t>
      </w:r>
      <w:r w:rsidR="00936B8E">
        <w:t xml:space="preserve"> </w:t>
      </w:r>
      <w:r>
        <w:t xml:space="preserve">under </w:t>
      </w:r>
      <w:r w:rsidR="00E84459">
        <w:t xml:space="preserve">a </w:t>
      </w:r>
      <w:r>
        <w:t>cancelation timeline restriction</w:t>
      </w:r>
      <w:r w:rsidR="00E84459">
        <w:t>, shown as</w:t>
      </w:r>
      <w:r w:rsidR="00F149B7">
        <w:t xml:space="preserve"> </w:t>
      </w:r>
      <w:r w:rsidR="00F149B7">
        <w:fldChar w:fldCharType="begin"/>
      </w:r>
      <w:r w:rsidR="00F149B7">
        <w:instrText xml:space="preserve"> REF _Ref24121753 \h </w:instrText>
      </w:r>
      <w:r w:rsidR="00F149B7">
        <w:fldChar w:fldCharType="separate"/>
      </w:r>
      <w:r w:rsidR="00B70832">
        <w:t xml:space="preserve">Figure </w:t>
      </w:r>
      <w:r w:rsidR="00B70832">
        <w:rPr>
          <w:noProof/>
        </w:rPr>
        <w:t>2</w:t>
      </w:r>
      <w:r w:rsidR="00F149B7">
        <w:fldChar w:fldCharType="end"/>
      </w:r>
      <w:r>
        <w:t xml:space="preserve">. Similar as that, when low priority channel is cancelled by high priority channel, </w:t>
      </w:r>
      <w:r w:rsidR="00E84459">
        <w:t>the</w:t>
      </w:r>
      <w:r>
        <w:t xml:space="preserve"> </w:t>
      </w:r>
      <w:r w:rsidR="00E84459">
        <w:t xml:space="preserve">dropping </w:t>
      </w:r>
      <w:r>
        <w:t xml:space="preserve">timeline </w:t>
      </w:r>
      <w:r w:rsidR="00E84459">
        <w:t>can be defined from the ending symbol of the CORESET containing the DCI scheduling a high priority tran</w:t>
      </w:r>
      <w:r w:rsidR="007D5C22">
        <w:t xml:space="preserve">smission to the starting </w:t>
      </w:r>
      <w:r w:rsidR="00E84459">
        <w:t xml:space="preserve">of the </w:t>
      </w:r>
      <w:r w:rsidR="007D5C22">
        <w:t>overlapping part</w:t>
      </w:r>
      <w:r w:rsidR="00426FEE">
        <w:t>,</w:t>
      </w:r>
      <w:r w:rsidR="00426FEE" w:rsidRPr="00426FEE">
        <w:t xml:space="preserve"> </w:t>
      </w:r>
      <w:r w:rsidR="00426FEE">
        <w:t>shown as</w:t>
      </w:r>
      <w:r w:rsidR="00F149B7">
        <w:t xml:space="preserve"> </w:t>
      </w:r>
      <w:r w:rsidR="00F149B7">
        <w:fldChar w:fldCharType="begin"/>
      </w:r>
      <w:r w:rsidR="00F149B7">
        <w:instrText xml:space="preserve"> REF _Ref23880171 \h </w:instrText>
      </w:r>
      <w:r w:rsidR="00F149B7">
        <w:fldChar w:fldCharType="separate"/>
      </w:r>
      <w:r w:rsidR="00B70832">
        <w:t xml:space="preserve">Figure </w:t>
      </w:r>
      <w:r w:rsidR="00B70832">
        <w:rPr>
          <w:noProof/>
        </w:rPr>
        <w:t>3</w:t>
      </w:r>
      <w:r w:rsidR="00F149B7">
        <w:fldChar w:fldCharType="end"/>
      </w:r>
      <w:r w:rsidR="00D12B3A">
        <w:t xml:space="preserve">. </w:t>
      </w:r>
    </w:p>
    <w:p w14:paraId="1B9B3C56" w14:textId="644C27A1" w:rsidR="00D12B3A" w:rsidRDefault="0036403F">
      <w:pPr>
        <w:pStyle w:val="a0"/>
      </w:pPr>
      <w:r>
        <w:t xml:space="preserve">For the processing time requirement of dropping, </w:t>
      </w:r>
      <w:r w:rsidR="00434C83">
        <w:t>T</w:t>
      </w:r>
      <w:r w:rsidR="00434C83" w:rsidRPr="00DE00B4">
        <w:rPr>
          <w:vertAlign w:val="subscript"/>
        </w:rPr>
        <w:t>proc</w:t>
      </w:r>
      <w:proofErr w:type="gramStart"/>
      <w:r w:rsidR="00434C83" w:rsidRPr="00DE00B4">
        <w:rPr>
          <w:vertAlign w:val="subscript"/>
        </w:rPr>
        <w:t>,2</w:t>
      </w:r>
      <w:proofErr w:type="gramEnd"/>
      <w:r w:rsidR="00434C83">
        <w:t xml:space="preserve"> based on</w:t>
      </w:r>
      <w:r w:rsidR="00084F13">
        <w:t xml:space="preserve"> UE </w:t>
      </w:r>
      <w:r w:rsidR="00434C83">
        <w:t>CAP#2 can be considered as a starting point. Note that in the section of e</w:t>
      </w:r>
      <w:r w:rsidR="00434C83" w:rsidRPr="00434C83">
        <w:t xml:space="preserve">nhanced inter UE </w:t>
      </w:r>
      <w:proofErr w:type="spellStart"/>
      <w:r w:rsidR="00434C83" w:rsidRPr="00434C83">
        <w:t>Tx</w:t>
      </w:r>
      <w:proofErr w:type="spellEnd"/>
      <w:r w:rsidR="00434C83" w:rsidRPr="00434C83">
        <w:t xml:space="preserve"> prioritization/multiplexing</w:t>
      </w:r>
      <w:r w:rsidR="00434C83">
        <w:t xml:space="preserve">, it was agreed </w:t>
      </w:r>
      <w:r w:rsidR="00084F13">
        <w:t xml:space="preserve">that </w:t>
      </w:r>
      <w:r w:rsidR="00084F13">
        <w:rPr>
          <w:rFonts w:hint="eastAsia"/>
        </w:rPr>
        <w:t>t</w:t>
      </w:r>
      <w:r w:rsidR="00084F13" w:rsidRPr="00084F13">
        <w:t xml:space="preserve">he UE processing time requirement for UL cancelation indication </w:t>
      </w:r>
      <w:r>
        <w:t xml:space="preserve">is </w:t>
      </w:r>
      <w:r w:rsidR="00084F13" w:rsidRPr="00084F13">
        <w:t>based on N2 defined in Rel-15 UE cap#2</w:t>
      </w:r>
      <w:r w:rsidR="00084F13">
        <w:t xml:space="preserve">. Considering the </w:t>
      </w:r>
      <w:r w:rsidR="00084F13">
        <w:lastRenderedPageBreak/>
        <w:t>similarity between inter UE prioritization and intra UE prioritization, same processing time requirement can be used.</w:t>
      </w:r>
    </w:p>
    <w:p w14:paraId="6102D0E8" w14:textId="0A28F04C" w:rsidR="00426FEE" w:rsidRPr="00584FD4" w:rsidRDefault="00426FEE">
      <w:pPr>
        <w:pStyle w:val="a0"/>
      </w:pPr>
      <w:r>
        <w:t xml:space="preserve">Herein, it can </w:t>
      </w:r>
      <w:r w:rsidR="00312DBB">
        <w:t xml:space="preserve">be </w:t>
      </w:r>
      <w:r>
        <w:t>summarized that for the prioritization of high and low priority transmissions,</w:t>
      </w:r>
      <w:r w:rsidR="003F4F3A">
        <w:t xml:space="preserve"> </w:t>
      </w:r>
      <w:r w:rsidR="006D60F2">
        <w:t xml:space="preserve">a </w:t>
      </w:r>
      <w:r w:rsidR="003F4F3A" w:rsidRPr="00084F13">
        <w:t>UE processing time requirement</w:t>
      </w:r>
      <w:r w:rsidR="003F4F3A">
        <w:t xml:space="preserve"> for </w:t>
      </w:r>
      <w:r w:rsidR="006D60F2">
        <w:t>dropping</w:t>
      </w:r>
      <w:r w:rsidR="003F4F3A">
        <w:t xml:space="preserve"> the low priority transmission is T</w:t>
      </w:r>
      <w:r w:rsidR="003F4F3A" w:rsidRPr="00C33515">
        <w:rPr>
          <w:vertAlign w:val="subscript"/>
        </w:rPr>
        <w:t>proc</w:t>
      </w:r>
      <w:proofErr w:type="gramStart"/>
      <w:r w:rsidR="003F4F3A" w:rsidRPr="00C33515">
        <w:rPr>
          <w:vertAlign w:val="subscript"/>
        </w:rPr>
        <w:t>,2</w:t>
      </w:r>
      <w:proofErr w:type="gramEnd"/>
      <w:r w:rsidR="003F4F3A">
        <w:rPr>
          <w:vertAlign w:val="subscript"/>
        </w:rPr>
        <w:t xml:space="preserve"> </w:t>
      </w:r>
      <w:r w:rsidR="003616E3">
        <w:t>based on UE CAP#2</w:t>
      </w:r>
      <w:r w:rsidR="003F4F3A" w:rsidRPr="00DE00B4">
        <w:t>,</w:t>
      </w:r>
      <w:r w:rsidR="003F4F3A">
        <w:t xml:space="preserve"> so that </w:t>
      </w:r>
      <w:r>
        <w:t xml:space="preserve">UE is expected </w:t>
      </w:r>
      <w:r w:rsidR="00584FD4">
        <w:t xml:space="preserve">the gap between the ending symbol of the CORESET containing the DCI scheduling a high priority transmission to the starting </w:t>
      </w:r>
      <w:r w:rsidR="007D5C22">
        <w:t>of the overlapping part</w:t>
      </w:r>
      <w:r w:rsidR="00584FD4">
        <w:t xml:space="preserve"> is not less than T</w:t>
      </w:r>
      <w:r w:rsidR="00584FD4" w:rsidRPr="00C33515">
        <w:rPr>
          <w:vertAlign w:val="subscript"/>
        </w:rPr>
        <w:t>proc,2</w:t>
      </w:r>
      <w:r w:rsidR="00584FD4">
        <w:t>.</w:t>
      </w:r>
      <w:r w:rsidR="00D30DBE">
        <w:t xml:space="preserve"> Regarding the details of dropping </w:t>
      </w:r>
      <w:r w:rsidR="005C5201">
        <w:t>behaviours</w:t>
      </w:r>
      <w:r w:rsidR="00584FD4">
        <w:t xml:space="preserve">, </w:t>
      </w:r>
      <w:r w:rsidR="005C5201">
        <w:t xml:space="preserve">similar as SFI cancellation, </w:t>
      </w:r>
      <w:r w:rsidR="00584FD4">
        <w:t>UE is expected to cancel the transmissio</w:t>
      </w:r>
      <w:r w:rsidR="007D5C22">
        <w:t>n of low priority transmission f</w:t>
      </w:r>
      <w:r w:rsidR="00584FD4">
        <w:t>rom the symbol after T</w:t>
      </w:r>
      <w:r w:rsidR="00584FD4" w:rsidRPr="00C33515">
        <w:rPr>
          <w:vertAlign w:val="subscript"/>
        </w:rPr>
        <w:t>proc</w:t>
      </w:r>
      <w:proofErr w:type="gramStart"/>
      <w:r w:rsidR="00584FD4" w:rsidRPr="00C33515">
        <w:rPr>
          <w:vertAlign w:val="subscript"/>
        </w:rPr>
        <w:t>,2</w:t>
      </w:r>
      <w:proofErr w:type="gramEnd"/>
      <w:r w:rsidR="00584FD4">
        <w:rPr>
          <w:vertAlign w:val="subscript"/>
        </w:rPr>
        <w:t xml:space="preserve"> </w:t>
      </w:r>
      <w:r w:rsidR="00584FD4">
        <w:t>of the ending symbol of the CORESET containing the DCI scheduling a high priority transmission.</w:t>
      </w:r>
    </w:p>
    <w:tbl>
      <w:tblPr>
        <w:tblStyle w:val="a8"/>
        <w:tblW w:w="0" w:type="auto"/>
        <w:tblLook w:val="04A0" w:firstRow="1" w:lastRow="0" w:firstColumn="1" w:lastColumn="0" w:noHBand="0" w:noVBand="1"/>
      </w:tblPr>
      <w:tblGrid>
        <w:gridCol w:w="9019"/>
      </w:tblGrid>
      <w:tr w:rsidR="00D12B3A" w14:paraId="364A8F1E" w14:textId="77777777" w:rsidTr="00D12B3A">
        <w:tc>
          <w:tcPr>
            <w:tcW w:w="9019" w:type="dxa"/>
          </w:tcPr>
          <w:p w14:paraId="6561449E" w14:textId="6F8401A7" w:rsidR="00D12B3A" w:rsidRPr="00D12B3A" w:rsidRDefault="00D12B3A" w:rsidP="00D12B3A">
            <w:pPr>
              <w:spacing w:after="0"/>
              <w:jc w:val="left"/>
              <w:rPr>
                <w:rFonts w:ascii="Times" w:eastAsia="Batang" w:hAnsi="Times"/>
                <w:szCs w:val="20"/>
                <w:lang w:eastAsia="x-none"/>
              </w:rPr>
            </w:pPr>
            <w:r w:rsidRPr="00D12B3A">
              <w:rPr>
                <w:rFonts w:ascii="Times" w:eastAsia="Batang" w:hAnsi="Times"/>
                <w:szCs w:val="20"/>
                <w:highlight w:val="green"/>
                <w:lang w:eastAsia="x-none"/>
              </w:rPr>
              <w:t>Agreements</w:t>
            </w:r>
            <w:r w:rsidRPr="00D12B3A">
              <w:rPr>
                <w:rFonts w:ascii="Times" w:eastAsia="Batang" w:hAnsi="Times"/>
                <w:szCs w:val="20"/>
                <w:lang w:eastAsia="x-none"/>
              </w:rPr>
              <w:t>:</w:t>
            </w:r>
            <w:r>
              <w:rPr>
                <w:rFonts w:ascii="Times" w:eastAsia="Batang" w:hAnsi="Times"/>
                <w:szCs w:val="20"/>
                <w:lang w:eastAsia="x-none"/>
              </w:rPr>
              <w:t xml:space="preserve"> (In RAN1#98)</w:t>
            </w:r>
          </w:p>
          <w:p w14:paraId="5F924F9E" w14:textId="77777777" w:rsidR="00D12B3A" w:rsidRPr="00D12B3A" w:rsidRDefault="00D12B3A" w:rsidP="00D12B3A">
            <w:pPr>
              <w:numPr>
                <w:ilvl w:val="0"/>
                <w:numId w:val="99"/>
              </w:numPr>
              <w:spacing w:after="0"/>
              <w:jc w:val="left"/>
              <w:rPr>
                <w:rFonts w:ascii="Times" w:eastAsia="Batang" w:hAnsi="Times"/>
                <w:szCs w:val="20"/>
                <w:lang w:eastAsia="en-US"/>
              </w:rPr>
            </w:pPr>
            <w:r w:rsidRPr="00D12B3A">
              <w:rPr>
                <w:rFonts w:ascii="Times" w:eastAsia="Batang" w:hAnsi="Times"/>
                <w:szCs w:val="20"/>
                <w:lang w:eastAsia="en-US"/>
              </w:rPr>
              <w:t xml:space="preserve">The </w:t>
            </w:r>
            <w:r w:rsidRPr="00D12B3A">
              <w:rPr>
                <w:rFonts w:ascii="Times" w:eastAsia="Batang" w:hAnsi="Times" w:hint="eastAsia"/>
                <w:szCs w:val="20"/>
                <w:lang w:eastAsia="en-US"/>
              </w:rPr>
              <w:t xml:space="preserve">UE </w:t>
            </w:r>
            <w:r w:rsidRPr="00D12B3A">
              <w:rPr>
                <w:rFonts w:ascii="Times" w:eastAsia="Batang" w:hAnsi="Times"/>
                <w:szCs w:val="20"/>
                <w:lang w:eastAsia="en-US"/>
              </w:rPr>
              <w:t xml:space="preserve">processing </w:t>
            </w:r>
            <w:r w:rsidRPr="00D12B3A">
              <w:rPr>
                <w:rFonts w:ascii="Times" w:eastAsia="Batang" w:hAnsi="Times" w:hint="eastAsia"/>
                <w:szCs w:val="20"/>
                <w:lang w:eastAsia="en-US"/>
              </w:rPr>
              <w:t>time</w:t>
            </w:r>
            <w:r w:rsidRPr="00D12B3A">
              <w:rPr>
                <w:rFonts w:ascii="Times" w:eastAsia="Batang" w:hAnsi="Times"/>
                <w:szCs w:val="20"/>
                <w:lang w:eastAsia="en-US"/>
              </w:rPr>
              <w:t xml:space="preserve"> requirement</w:t>
            </w:r>
            <w:r w:rsidRPr="00D12B3A">
              <w:rPr>
                <w:rFonts w:ascii="Times" w:eastAsia="Batang" w:hAnsi="Times" w:hint="eastAsia"/>
                <w:szCs w:val="20"/>
                <w:lang w:eastAsia="en-US"/>
              </w:rPr>
              <w:t xml:space="preserve"> </w:t>
            </w:r>
            <w:r w:rsidRPr="00D12B3A">
              <w:rPr>
                <w:rFonts w:ascii="Times" w:eastAsia="Batang" w:hAnsi="Times"/>
                <w:szCs w:val="20"/>
                <w:lang w:eastAsia="en-US"/>
              </w:rPr>
              <w:t>for UL cancelation indication</w:t>
            </w:r>
            <w:r w:rsidRPr="00D12B3A">
              <w:rPr>
                <w:rFonts w:ascii="Times" w:eastAsia="Batang" w:hAnsi="Times" w:hint="eastAsia"/>
                <w:szCs w:val="20"/>
                <w:lang w:eastAsia="en-US"/>
              </w:rPr>
              <w:t xml:space="preserve"> </w:t>
            </w:r>
            <w:r w:rsidRPr="00D12B3A">
              <w:rPr>
                <w:rFonts w:ascii="Times" w:eastAsia="Batang" w:hAnsi="Times"/>
                <w:szCs w:val="20"/>
                <w:lang w:eastAsia="en-US"/>
              </w:rPr>
              <w:t xml:space="preserve">based on N2 defined </w:t>
            </w:r>
            <w:r w:rsidRPr="00D12B3A">
              <w:rPr>
                <w:rFonts w:ascii="Times" w:hAnsi="Times" w:hint="eastAsia"/>
                <w:szCs w:val="20"/>
              </w:rPr>
              <w:t>in Rel-15 UE cap#2 is supported</w:t>
            </w:r>
          </w:p>
          <w:p w14:paraId="0B0541A9" w14:textId="77777777" w:rsidR="00D12B3A" w:rsidRPr="00D12B3A" w:rsidRDefault="00D12B3A" w:rsidP="00D12B3A">
            <w:pPr>
              <w:numPr>
                <w:ilvl w:val="1"/>
                <w:numId w:val="100"/>
              </w:numPr>
              <w:overflowPunct w:val="0"/>
              <w:autoSpaceDE w:val="0"/>
              <w:autoSpaceDN w:val="0"/>
              <w:adjustRightInd w:val="0"/>
              <w:snapToGrid w:val="0"/>
              <w:spacing w:beforeLines="50" w:before="120" w:afterLines="50" w:line="360" w:lineRule="auto"/>
              <w:contextualSpacing/>
              <w:jc w:val="left"/>
              <w:textAlignment w:val="baseline"/>
              <w:rPr>
                <w:rFonts w:ascii="Times" w:hAnsi="Times" w:cs="Times"/>
                <w:bCs/>
                <w:iCs/>
                <w:szCs w:val="20"/>
              </w:rPr>
            </w:pPr>
            <w:r w:rsidRPr="00D12B3A">
              <w:rPr>
                <w:rFonts w:ascii="Times" w:hAnsi="Times" w:cs="Times" w:hint="eastAsia"/>
                <w:bCs/>
                <w:iCs/>
                <w:szCs w:val="20"/>
              </w:rPr>
              <w:t xml:space="preserve">FFS whether the processing time </w:t>
            </w:r>
            <w:r w:rsidRPr="00D12B3A">
              <w:rPr>
                <w:rFonts w:ascii="Times" w:eastAsia="Batang" w:hAnsi="Times"/>
                <w:szCs w:val="20"/>
                <w:lang w:eastAsia="x-none"/>
              </w:rPr>
              <w:t>requirement</w:t>
            </w:r>
            <w:r w:rsidRPr="00D12B3A">
              <w:rPr>
                <w:rFonts w:ascii="Times" w:eastAsia="Batang" w:hAnsi="Times" w:hint="eastAsia"/>
                <w:szCs w:val="20"/>
                <w:lang w:eastAsia="x-none"/>
              </w:rPr>
              <w:t xml:space="preserve"> </w:t>
            </w:r>
            <w:r w:rsidRPr="00D12B3A">
              <w:rPr>
                <w:rFonts w:ascii="Times" w:hAnsi="Times" w:cs="Times" w:hint="eastAsia"/>
                <w:bCs/>
                <w:iCs/>
                <w:szCs w:val="20"/>
              </w:rPr>
              <w:t>for UL cancelation indication larger than N2 as defined in Rel-15 UE cap#2 can also be supported as an UE capability</w:t>
            </w:r>
          </w:p>
          <w:p w14:paraId="63B49B07" w14:textId="77777777" w:rsidR="00D12B3A" w:rsidRPr="00D12B3A" w:rsidRDefault="00D12B3A" w:rsidP="00D12B3A">
            <w:pPr>
              <w:numPr>
                <w:ilvl w:val="1"/>
                <w:numId w:val="100"/>
              </w:numPr>
              <w:overflowPunct w:val="0"/>
              <w:autoSpaceDE w:val="0"/>
              <w:autoSpaceDN w:val="0"/>
              <w:adjustRightInd w:val="0"/>
              <w:snapToGrid w:val="0"/>
              <w:spacing w:beforeLines="50" w:before="120" w:afterLines="50" w:line="360" w:lineRule="auto"/>
              <w:contextualSpacing/>
              <w:jc w:val="left"/>
              <w:textAlignment w:val="baseline"/>
              <w:rPr>
                <w:rFonts w:ascii="Times" w:hAnsi="Times" w:cs="Times"/>
                <w:bCs/>
                <w:iCs/>
                <w:szCs w:val="20"/>
              </w:rPr>
            </w:pPr>
            <w:r w:rsidRPr="00D12B3A">
              <w:rPr>
                <w:rFonts w:ascii="Times" w:hAnsi="Times" w:cs="Times" w:hint="eastAsia"/>
                <w:bCs/>
                <w:iCs/>
                <w:szCs w:val="20"/>
              </w:rPr>
              <w:t>FFS whether the processing time</w:t>
            </w:r>
            <w:r w:rsidRPr="00D12B3A">
              <w:rPr>
                <w:rFonts w:ascii="Times" w:eastAsia="Batang" w:hAnsi="Times"/>
                <w:szCs w:val="20"/>
                <w:lang w:eastAsia="x-none"/>
              </w:rPr>
              <w:t xml:space="preserve"> requirement</w:t>
            </w:r>
            <w:r w:rsidRPr="00D12B3A">
              <w:rPr>
                <w:rFonts w:ascii="Times" w:hAnsi="Times" w:cs="Times" w:hint="eastAsia"/>
                <w:bCs/>
                <w:iCs/>
                <w:szCs w:val="20"/>
              </w:rPr>
              <w:t xml:space="preserve"> for UL cancelation indication shorter than N2 as defined in Rel-15 UE cap#2 as can also be supported an UE capability </w:t>
            </w:r>
          </w:p>
          <w:p w14:paraId="30065073" w14:textId="01167BC3" w:rsidR="00D12B3A" w:rsidRPr="00DE00B4" w:rsidRDefault="00D12B3A" w:rsidP="00DE00B4">
            <w:pPr>
              <w:overflowPunct w:val="0"/>
              <w:autoSpaceDE w:val="0"/>
              <w:autoSpaceDN w:val="0"/>
              <w:adjustRightInd w:val="0"/>
              <w:snapToGrid w:val="0"/>
              <w:spacing w:beforeLines="50" w:before="120" w:afterLines="50" w:line="360" w:lineRule="auto"/>
              <w:contextualSpacing/>
              <w:textAlignment w:val="baseline"/>
              <w:rPr>
                <w:rFonts w:ascii="Times" w:eastAsia="Batang" w:hAnsi="Times"/>
                <w:szCs w:val="20"/>
                <w:highlight w:val="green"/>
                <w:lang w:eastAsia="x-none"/>
              </w:rPr>
            </w:pPr>
            <w:r w:rsidRPr="00DE00B4">
              <w:rPr>
                <w:rFonts w:ascii="Times" w:eastAsia="Batang" w:hAnsi="Times"/>
                <w:szCs w:val="20"/>
                <w:highlight w:val="green"/>
                <w:lang w:eastAsia="x-none"/>
              </w:rPr>
              <w:t>Agreements</w:t>
            </w:r>
            <w:r w:rsidRPr="00DE00B4">
              <w:rPr>
                <w:rFonts w:ascii="Times" w:eastAsia="Batang" w:hAnsi="Times"/>
                <w:szCs w:val="20"/>
                <w:lang w:eastAsia="x-none"/>
              </w:rPr>
              <w:t>:</w:t>
            </w:r>
            <w:r>
              <w:rPr>
                <w:rFonts w:ascii="Times" w:eastAsia="Batang" w:hAnsi="Times"/>
                <w:szCs w:val="20"/>
                <w:lang w:eastAsia="x-none"/>
              </w:rPr>
              <w:t xml:space="preserve"> (In RAN1#98bis)</w:t>
            </w:r>
          </w:p>
          <w:p w14:paraId="7D490D69" w14:textId="77777777" w:rsidR="00D12B3A" w:rsidRPr="00FD79CF" w:rsidRDefault="00D12B3A" w:rsidP="00DE00B4">
            <w:pPr>
              <w:numPr>
                <w:ilvl w:val="0"/>
                <w:numId w:val="99"/>
              </w:numPr>
              <w:spacing w:after="0"/>
              <w:jc w:val="left"/>
              <w:rPr>
                <w:szCs w:val="20"/>
              </w:rPr>
            </w:pPr>
            <w:r w:rsidRPr="00FD79CF">
              <w:rPr>
                <w:szCs w:val="20"/>
              </w:rPr>
              <w:t>Different</w:t>
            </w:r>
            <w:r w:rsidRPr="00FD79CF">
              <w:rPr>
                <w:rFonts w:hint="eastAsia"/>
                <w:szCs w:val="20"/>
              </w:rPr>
              <w:t xml:space="preserve"> UE processing time capability for UL CI (i.e. shorter or longer than T_proc2 for cap#2 UE) is not considered</w:t>
            </w:r>
            <w:r w:rsidRPr="00FD79CF">
              <w:rPr>
                <w:szCs w:val="20"/>
              </w:rPr>
              <w:t xml:space="preserve"> in Rel-16</w:t>
            </w:r>
          </w:p>
          <w:p w14:paraId="1C3EF505" w14:textId="21F27002" w:rsidR="00D12B3A" w:rsidRPr="00EC6582" w:rsidRDefault="00D12B3A" w:rsidP="00DE00B4">
            <w:pPr>
              <w:numPr>
                <w:ilvl w:val="1"/>
                <w:numId w:val="100"/>
              </w:numPr>
              <w:overflowPunct w:val="0"/>
              <w:autoSpaceDE w:val="0"/>
              <w:autoSpaceDN w:val="0"/>
              <w:adjustRightInd w:val="0"/>
              <w:snapToGrid w:val="0"/>
              <w:spacing w:beforeLines="50" w:before="120" w:afterLines="50" w:line="360" w:lineRule="auto"/>
              <w:contextualSpacing/>
              <w:jc w:val="left"/>
              <w:textAlignment w:val="baseline"/>
              <w:rPr>
                <w:szCs w:val="20"/>
              </w:rPr>
            </w:pPr>
            <w:r w:rsidRPr="00FD79CF">
              <w:rPr>
                <w:rFonts w:hint="eastAsia"/>
                <w:szCs w:val="20"/>
              </w:rPr>
              <w:t>d</w:t>
            </w:r>
            <w:r w:rsidRPr="00FD79CF">
              <w:rPr>
                <w:rFonts w:hint="eastAsia"/>
                <w:szCs w:val="20"/>
                <w:vertAlign w:val="subscript"/>
              </w:rPr>
              <w:t>2,1</w:t>
            </w:r>
            <w:r w:rsidRPr="00FD79CF">
              <w:rPr>
                <w:rFonts w:hint="eastAsia"/>
                <w:szCs w:val="20"/>
              </w:rPr>
              <w:t>=0 also when DMRS and UL-SCH (for the PUSCH to be cancelled) are multiplexed in the 1</w:t>
            </w:r>
            <w:r w:rsidRPr="00FD79CF">
              <w:rPr>
                <w:rFonts w:hint="eastAsia"/>
                <w:szCs w:val="20"/>
                <w:vertAlign w:val="superscript"/>
              </w:rPr>
              <w:t>st</w:t>
            </w:r>
            <w:r w:rsidRPr="00FD79CF">
              <w:rPr>
                <w:rFonts w:hint="eastAsia"/>
                <w:szCs w:val="20"/>
              </w:rPr>
              <w:t xml:space="preserve"> symbol</w:t>
            </w:r>
          </w:p>
        </w:tc>
      </w:tr>
    </w:tbl>
    <w:p w14:paraId="7F9384F3" w14:textId="30183339" w:rsidR="00E13B1E" w:rsidRDefault="00E13B1E" w:rsidP="0008494B">
      <w:pPr>
        <w:pStyle w:val="a0"/>
      </w:pPr>
    </w:p>
    <w:p w14:paraId="0D32ECE1" w14:textId="35B9342D" w:rsidR="00F149B7" w:rsidRDefault="00F149B7" w:rsidP="00DE00B4">
      <w:pPr>
        <w:pStyle w:val="a0"/>
        <w:keepNext/>
        <w:jc w:val="center"/>
      </w:pPr>
    </w:p>
    <w:p w14:paraId="5E7CDE8B" w14:textId="7CB4C3E3" w:rsidR="00EF75E9" w:rsidRDefault="00EF75E9" w:rsidP="00DE00B4">
      <w:pPr>
        <w:pStyle w:val="a0"/>
        <w:keepNext/>
        <w:jc w:val="center"/>
      </w:pPr>
      <w:r>
        <w:rPr>
          <w:noProof/>
          <w:lang w:val="en-US"/>
        </w:rPr>
        <w:drawing>
          <wp:inline distT="0" distB="0" distL="0" distR="0" wp14:anchorId="3DCBD992" wp14:editId="02B50B45">
            <wp:extent cx="2997843" cy="1211393"/>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绘图1.jpg"/>
                    <pic:cNvPicPr/>
                  </pic:nvPicPr>
                  <pic:blipFill>
                    <a:blip r:embed="rId10">
                      <a:extLst>
                        <a:ext uri="{28A0092B-C50C-407E-A947-70E740481C1C}">
                          <a14:useLocalDpi xmlns:a14="http://schemas.microsoft.com/office/drawing/2010/main" val="0"/>
                        </a:ext>
                      </a:extLst>
                    </a:blip>
                    <a:stretch>
                      <a:fillRect/>
                    </a:stretch>
                  </pic:blipFill>
                  <pic:spPr>
                    <a:xfrm>
                      <a:off x="0" y="0"/>
                      <a:ext cx="3035477" cy="1226601"/>
                    </a:xfrm>
                    <a:prstGeom prst="rect">
                      <a:avLst/>
                    </a:prstGeom>
                  </pic:spPr>
                </pic:pic>
              </a:graphicData>
            </a:graphic>
          </wp:inline>
        </w:drawing>
      </w:r>
    </w:p>
    <w:p w14:paraId="68B64018" w14:textId="43862C87" w:rsidR="00936B8E" w:rsidRDefault="00F149B7" w:rsidP="00DE00B4">
      <w:pPr>
        <w:pStyle w:val="a5"/>
        <w:jc w:val="center"/>
      </w:pPr>
      <w:bookmarkStart w:id="13" w:name="_Ref24121753"/>
      <w:r>
        <w:t xml:space="preserve">Figure </w:t>
      </w:r>
      <w:r>
        <w:fldChar w:fldCharType="begin"/>
      </w:r>
      <w:r>
        <w:instrText xml:space="preserve"> SEQ Figure \* ARABIC </w:instrText>
      </w:r>
      <w:r>
        <w:fldChar w:fldCharType="separate"/>
      </w:r>
      <w:r w:rsidR="00B70832">
        <w:rPr>
          <w:noProof/>
        </w:rPr>
        <w:t>2</w:t>
      </w:r>
      <w:r>
        <w:fldChar w:fldCharType="end"/>
      </w:r>
      <w:bookmarkEnd w:id="13"/>
      <w:r>
        <w:t xml:space="preserve"> Example</w:t>
      </w:r>
      <w:r w:rsidRPr="00F20C1B">
        <w:t xml:space="preserve"> of timeline of SFI cancellation</w:t>
      </w:r>
    </w:p>
    <w:p w14:paraId="62353B0A" w14:textId="64706D3E" w:rsidR="006F2F34" w:rsidRDefault="00D41C9C" w:rsidP="0008494B">
      <w:pPr>
        <w:pStyle w:val="a5"/>
        <w:jc w:val="center"/>
      </w:pPr>
      <w:r>
        <w:rPr>
          <w:b w:val="0"/>
          <w:noProof/>
          <w:lang w:val="en-US"/>
        </w:rPr>
        <w:drawing>
          <wp:inline distT="0" distB="0" distL="0" distR="0" wp14:anchorId="41DD40FB" wp14:editId="57BECC81">
            <wp:extent cx="5733415" cy="135699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绘图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3415" cy="1356995"/>
                    </a:xfrm>
                    <a:prstGeom prst="rect">
                      <a:avLst/>
                    </a:prstGeom>
                  </pic:spPr>
                </pic:pic>
              </a:graphicData>
            </a:graphic>
          </wp:inline>
        </w:drawing>
      </w:r>
      <w:bookmarkEnd w:id="2"/>
    </w:p>
    <w:p w14:paraId="73D0C31D" w14:textId="11C4B6C9" w:rsidR="0026734A" w:rsidRDefault="0026734A" w:rsidP="0008494B">
      <w:pPr>
        <w:pStyle w:val="a5"/>
        <w:jc w:val="center"/>
      </w:pPr>
      <w:bookmarkStart w:id="14" w:name="_Ref23880171"/>
      <w:r>
        <w:t xml:space="preserve">Figure </w:t>
      </w:r>
      <w:r>
        <w:fldChar w:fldCharType="begin"/>
      </w:r>
      <w:r>
        <w:instrText xml:space="preserve"> SEQ Figure \* ARABIC </w:instrText>
      </w:r>
      <w:r>
        <w:fldChar w:fldCharType="separate"/>
      </w:r>
      <w:r w:rsidR="00B70832">
        <w:rPr>
          <w:noProof/>
        </w:rPr>
        <w:t>3</w:t>
      </w:r>
      <w:r>
        <w:fldChar w:fldCharType="end"/>
      </w:r>
      <w:bookmarkEnd w:id="14"/>
      <w:r>
        <w:t xml:space="preserve"> </w:t>
      </w:r>
      <w:r w:rsidR="00D30DBE">
        <w:t xml:space="preserve">Examples </w:t>
      </w:r>
      <w:r w:rsidR="000604A6">
        <w:t>of</w:t>
      </w:r>
      <w:r w:rsidR="00D30DBE">
        <w:t xml:space="preserve"> timeline of intra UE prioritization</w:t>
      </w:r>
    </w:p>
    <w:p w14:paraId="3EEFED78" w14:textId="1C4540E4" w:rsidR="00A40EC9" w:rsidRDefault="00A40EC9" w:rsidP="00A40EC9">
      <w:pPr>
        <w:pStyle w:val="a0"/>
        <w:numPr>
          <w:ilvl w:val="0"/>
          <w:numId w:val="78"/>
        </w:numPr>
        <w:rPr>
          <w:b/>
        </w:rPr>
      </w:pPr>
      <w:r>
        <w:rPr>
          <w:b/>
        </w:rPr>
        <w:t>Only the low priority</w:t>
      </w:r>
      <w:r w:rsidRPr="00C33515">
        <w:rPr>
          <w:b/>
        </w:rPr>
        <w:t xml:space="preserve"> transmission has corresponding DCI</w:t>
      </w:r>
    </w:p>
    <w:p w14:paraId="5F32D347" w14:textId="7199DE2B" w:rsidR="00796B2D" w:rsidRDefault="007A5D87" w:rsidP="00DE00B4">
      <w:pPr>
        <w:pStyle w:val="a0"/>
      </w:pPr>
      <w:r w:rsidRPr="0008494B">
        <w:t xml:space="preserve">For the scenarios, </w:t>
      </w:r>
      <w:r>
        <w:t xml:space="preserve">such as </w:t>
      </w:r>
      <w:r w:rsidRPr="0008494B">
        <w:t xml:space="preserve">URLLC </w:t>
      </w:r>
      <w:r>
        <w:t>CG PUSCH</w:t>
      </w:r>
      <w:r w:rsidRPr="0008494B">
        <w:t xml:space="preserve"> </w:t>
      </w:r>
      <w:r>
        <w:t xml:space="preserve">and </w:t>
      </w:r>
      <w:proofErr w:type="spellStart"/>
      <w:r>
        <w:t>eMBB</w:t>
      </w:r>
      <w:proofErr w:type="spellEnd"/>
      <w:r>
        <w:t xml:space="preserve"> DG PUSCH,</w:t>
      </w:r>
      <w:r w:rsidRPr="0008494B">
        <w:t xml:space="preserve"> URLLC </w:t>
      </w:r>
      <w:r w:rsidR="00796B2D">
        <w:t>SR</w:t>
      </w:r>
      <w:r w:rsidRPr="0008494B">
        <w:t xml:space="preserve"> </w:t>
      </w:r>
      <w:r>
        <w:t xml:space="preserve">and </w:t>
      </w:r>
      <w:proofErr w:type="spellStart"/>
      <w:r>
        <w:t>eMBB</w:t>
      </w:r>
      <w:proofErr w:type="spellEnd"/>
      <w:r>
        <w:t xml:space="preserve"> HARQ-ACK, </w:t>
      </w:r>
      <w:proofErr w:type="spellStart"/>
      <w:r>
        <w:t>etc</w:t>
      </w:r>
      <w:proofErr w:type="spellEnd"/>
      <w:r>
        <w:t>, only the low priority transmission has corresponding DCI.</w:t>
      </w:r>
      <w:r>
        <w:rPr>
          <w:rFonts w:hint="eastAsia"/>
        </w:rPr>
        <w:t xml:space="preserve"> </w:t>
      </w:r>
      <w:r>
        <w:t xml:space="preserve">Taking the collision between </w:t>
      </w:r>
      <w:r w:rsidRPr="00326C16">
        <w:t xml:space="preserve">URLLC </w:t>
      </w:r>
      <w:r w:rsidR="00796B2D">
        <w:t>SR</w:t>
      </w:r>
      <w:r w:rsidRPr="00326C16">
        <w:t xml:space="preserve"> </w:t>
      </w:r>
      <w:r>
        <w:t xml:space="preserve">and </w:t>
      </w:r>
      <w:proofErr w:type="spellStart"/>
      <w:r w:rsidR="00796B2D">
        <w:t>eMBB</w:t>
      </w:r>
      <w:proofErr w:type="spellEnd"/>
      <w:r w:rsidR="00796B2D">
        <w:t xml:space="preserve"> PUSCH</w:t>
      </w:r>
      <w:r w:rsidRPr="006617E3">
        <w:t xml:space="preserve"> </w:t>
      </w:r>
      <w:r>
        <w:t xml:space="preserve">as an example. URLLC </w:t>
      </w:r>
      <w:r w:rsidR="00BB3619">
        <w:t>SR</w:t>
      </w:r>
      <w:r>
        <w:t xml:space="preserve"> </w:t>
      </w:r>
      <w:r w:rsidRPr="0008494B">
        <w:t>is prioritized</w:t>
      </w:r>
      <w:r>
        <w:t xml:space="preserve"> and </w:t>
      </w:r>
      <w:proofErr w:type="spellStart"/>
      <w:r w:rsidR="00796B2D">
        <w:t>eMBB</w:t>
      </w:r>
      <w:proofErr w:type="spellEnd"/>
      <w:r w:rsidR="00796B2D">
        <w:t xml:space="preserve"> PUSCH</w:t>
      </w:r>
      <w:r>
        <w:t xml:space="preserve"> is dropped. </w:t>
      </w:r>
      <w:r w:rsidR="00F149B7">
        <w:t xml:space="preserve">As shown in </w:t>
      </w:r>
      <w:r w:rsidR="00F149B7">
        <w:fldChar w:fldCharType="begin"/>
      </w:r>
      <w:r w:rsidR="00F149B7">
        <w:instrText xml:space="preserve"> REF _Ref24121839 \h </w:instrText>
      </w:r>
      <w:r w:rsidR="00F149B7">
        <w:fldChar w:fldCharType="separate"/>
      </w:r>
      <w:r w:rsidR="00B70832">
        <w:t xml:space="preserve">Figure </w:t>
      </w:r>
      <w:r w:rsidR="00B70832">
        <w:rPr>
          <w:noProof/>
        </w:rPr>
        <w:t>4</w:t>
      </w:r>
      <w:r w:rsidR="00F149B7">
        <w:fldChar w:fldCharType="end"/>
      </w:r>
      <w:r w:rsidR="00F149B7">
        <w:t>, u</w:t>
      </w:r>
      <w:r w:rsidR="007D5C22">
        <w:t>pon</w:t>
      </w:r>
      <w:r w:rsidR="00796B2D">
        <w:t xml:space="preserve"> de</w:t>
      </w:r>
      <w:r w:rsidR="00506DF4">
        <w:t>coding</w:t>
      </w:r>
      <w:r w:rsidR="00796B2D">
        <w:t xml:space="preserve"> the DCI of </w:t>
      </w:r>
      <w:proofErr w:type="spellStart"/>
      <w:r w:rsidR="00796B2D">
        <w:t>eMBB</w:t>
      </w:r>
      <w:proofErr w:type="spellEnd"/>
      <w:r w:rsidR="00796B2D">
        <w:t xml:space="preserve"> PUSCH, </w:t>
      </w:r>
    </w:p>
    <w:p w14:paraId="193D2279" w14:textId="58DCC58A" w:rsidR="00796B2D" w:rsidRDefault="005E5386" w:rsidP="00DE00B4">
      <w:pPr>
        <w:pStyle w:val="bullet1"/>
      </w:pPr>
      <w:r>
        <w:t>Case</w:t>
      </w:r>
      <w:r w:rsidR="00796B2D">
        <w:t xml:space="preserve"> 1: URLLC SR is already positive, and UE is aware of the collision between </w:t>
      </w:r>
      <w:r w:rsidR="00796B2D" w:rsidRPr="00326C16">
        <w:t xml:space="preserve">URLLC </w:t>
      </w:r>
      <w:r w:rsidR="00796B2D">
        <w:t>SR</w:t>
      </w:r>
      <w:r w:rsidR="00796B2D" w:rsidRPr="00326C16">
        <w:t xml:space="preserve"> </w:t>
      </w:r>
      <w:r w:rsidR="00796B2D">
        <w:t xml:space="preserve">and </w:t>
      </w:r>
      <w:proofErr w:type="spellStart"/>
      <w:r w:rsidR="00796B2D">
        <w:t>eMBB</w:t>
      </w:r>
      <w:proofErr w:type="spellEnd"/>
      <w:r w:rsidR="00796B2D">
        <w:t xml:space="preserve"> PUSCH, </w:t>
      </w:r>
      <w:r w:rsidR="00BB3619">
        <w:t xml:space="preserve">then </w:t>
      </w:r>
      <w:r w:rsidR="00796B2D">
        <w:t xml:space="preserve">UE won’t start the preparation of </w:t>
      </w:r>
      <w:proofErr w:type="spellStart"/>
      <w:r w:rsidR="00796B2D">
        <w:t>eMBB</w:t>
      </w:r>
      <w:proofErr w:type="spellEnd"/>
      <w:r w:rsidR="00796B2D">
        <w:t xml:space="preserve"> PUSCH transmission.</w:t>
      </w:r>
      <w:r w:rsidR="006245FC">
        <w:t xml:space="preserve"> There is no timeline </w:t>
      </w:r>
      <w:r w:rsidR="008D74F1">
        <w:t xml:space="preserve">restriction </w:t>
      </w:r>
      <w:r w:rsidR="006245FC">
        <w:t>in this case</w:t>
      </w:r>
      <w:r w:rsidR="005C2B06">
        <w:t xml:space="preserve"> and full </w:t>
      </w:r>
      <w:proofErr w:type="spellStart"/>
      <w:r w:rsidR="005C2B06">
        <w:t>eMBB</w:t>
      </w:r>
      <w:proofErr w:type="spellEnd"/>
      <w:r w:rsidR="005C2B06">
        <w:t xml:space="preserve"> PUSCH transmission is cancelled.</w:t>
      </w:r>
    </w:p>
    <w:p w14:paraId="4EB7A776" w14:textId="2F4D54BE" w:rsidR="007A5D87" w:rsidRPr="00DE00B4" w:rsidRDefault="005E5386" w:rsidP="00DE00B4">
      <w:pPr>
        <w:pStyle w:val="bullet1"/>
      </w:pPr>
      <w:r>
        <w:lastRenderedPageBreak/>
        <w:t>Case</w:t>
      </w:r>
      <w:r w:rsidR="00796B2D">
        <w:t xml:space="preserve"> 2:</w:t>
      </w:r>
      <w:r w:rsidR="00796B2D" w:rsidRPr="00796B2D">
        <w:t xml:space="preserve"> </w:t>
      </w:r>
      <w:r w:rsidR="00796B2D">
        <w:t xml:space="preserve">URLLC SR is still negative, and UE starts the preparation of </w:t>
      </w:r>
      <w:proofErr w:type="spellStart"/>
      <w:r w:rsidR="00796B2D">
        <w:t>eMBB</w:t>
      </w:r>
      <w:proofErr w:type="spellEnd"/>
      <w:r w:rsidR="00796B2D">
        <w:t xml:space="preserve"> PUSCH transmission, during the preparation or transmission of </w:t>
      </w:r>
      <w:proofErr w:type="spellStart"/>
      <w:r w:rsidR="00796B2D">
        <w:t>eMBB</w:t>
      </w:r>
      <w:proofErr w:type="spellEnd"/>
      <w:r w:rsidR="00796B2D">
        <w:t xml:space="preserve"> PUSCH transmission, URLLC SR becomes positive</w:t>
      </w:r>
      <w:r>
        <w:t xml:space="preserve">. UE will cancel the transmission of </w:t>
      </w:r>
      <w:proofErr w:type="spellStart"/>
      <w:r>
        <w:t>eMBB</w:t>
      </w:r>
      <w:proofErr w:type="spellEnd"/>
      <w:r>
        <w:t xml:space="preserve"> PUSCH transmission if </w:t>
      </w:r>
      <w:r w:rsidR="005C2B06">
        <w:t xml:space="preserve">UE has enough </w:t>
      </w:r>
      <w:r w:rsidR="008D74F1">
        <w:t xml:space="preserve">time </w:t>
      </w:r>
      <w:r w:rsidR="005C2B06">
        <w:t>to cancel the low priority channel at least from starting of the overlapping part</w:t>
      </w:r>
      <w:r w:rsidR="002B2762">
        <w:t xml:space="preserve">. In this case, the timeline </w:t>
      </w:r>
      <w:r w:rsidR="00BB3619">
        <w:t>and dropping behaviour</w:t>
      </w:r>
      <w:r w:rsidR="002B2762">
        <w:t xml:space="preserve"> can be up to UE implementation.</w:t>
      </w:r>
    </w:p>
    <w:p w14:paraId="70AB8769" w14:textId="42A507CC" w:rsidR="000604A6" w:rsidRDefault="00D41C9C" w:rsidP="00DE00B4">
      <w:pPr>
        <w:pStyle w:val="a0"/>
        <w:keepNext/>
        <w:jc w:val="center"/>
      </w:pPr>
      <w:r>
        <w:rPr>
          <w:noProof/>
          <w:lang w:val="en-US"/>
        </w:rPr>
        <w:drawing>
          <wp:inline distT="0" distB="0" distL="0" distR="0" wp14:anchorId="6CB7B265" wp14:editId="3CB02CE7">
            <wp:extent cx="5733415" cy="162687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绘图3.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33415" cy="1626870"/>
                    </a:xfrm>
                    <a:prstGeom prst="rect">
                      <a:avLst/>
                    </a:prstGeom>
                  </pic:spPr>
                </pic:pic>
              </a:graphicData>
            </a:graphic>
          </wp:inline>
        </w:drawing>
      </w:r>
    </w:p>
    <w:p w14:paraId="5D87D47F" w14:textId="36ED108E" w:rsidR="00A40EC9" w:rsidRPr="00133B66" w:rsidRDefault="000604A6" w:rsidP="00DE00B4">
      <w:pPr>
        <w:pStyle w:val="a5"/>
        <w:jc w:val="center"/>
      </w:pPr>
      <w:bookmarkStart w:id="15" w:name="_Ref24121839"/>
      <w:r>
        <w:t xml:space="preserve">Figure </w:t>
      </w:r>
      <w:r>
        <w:fldChar w:fldCharType="begin"/>
      </w:r>
      <w:r>
        <w:instrText xml:space="preserve"> SEQ Figure \* ARABIC </w:instrText>
      </w:r>
      <w:r>
        <w:fldChar w:fldCharType="separate"/>
      </w:r>
      <w:r w:rsidR="00B70832">
        <w:rPr>
          <w:noProof/>
        </w:rPr>
        <w:t>4</w:t>
      </w:r>
      <w:r>
        <w:fldChar w:fldCharType="end"/>
      </w:r>
      <w:bookmarkEnd w:id="15"/>
      <w:r>
        <w:t xml:space="preserve"> Example</w:t>
      </w:r>
      <w:r w:rsidR="00B70832">
        <w:t>s</w:t>
      </w:r>
      <w:r>
        <w:t xml:space="preserve"> of prioritization between URLLC SR and </w:t>
      </w:r>
      <w:r>
        <w:rPr>
          <w:noProof/>
        </w:rPr>
        <w:t>eMBB PUSCH</w:t>
      </w:r>
    </w:p>
    <w:p w14:paraId="44B8D870" w14:textId="6EF6501A" w:rsidR="008D74F1" w:rsidRPr="0006667C" w:rsidRDefault="008D74F1" w:rsidP="00DE00B4">
      <w:pPr>
        <w:pStyle w:val="a5"/>
        <w:rPr>
          <w:rFonts w:ascii="Times" w:hAnsi="Times"/>
          <w:b w:val="0"/>
          <w:bCs w:val="0"/>
          <w:szCs w:val="24"/>
        </w:rPr>
      </w:pPr>
      <w:bookmarkStart w:id="16" w:name="_Ref24055739"/>
      <w:r w:rsidRPr="0006667C">
        <w:rPr>
          <w:rFonts w:ascii="Times" w:hAnsi="Times"/>
          <w:b w:val="0"/>
          <w:bCs w:val="0"/>
          <w:szCs w:val="24"/>
        </w:rPr>
        <w:t>Based on the above analysis, it is proposed as following.</w:t>
      </w:r>
    </w:p>
    <w:p w14:paraId="0CEEB62D" w14:textId="7353FF97" w:rsidR="009A45CC" w:rsidRDefault="003E652E" w:rsidP="00DE00B4">
      <w:pPr>
        <w:pStyle w:val="a5"/>
      </w:pPr>
      <w:r>
        <w:t xml:space="preserve">Proposal </w:t>
      </w:r>
      <w:r>
        <w:fldChar w:fldCharType="begin"/>
      </w:r>
      <w:r>
        <w:instrText xml:space="preserve"> SEQ Proposal \* ARABIC </w:instrText>
      </w:r>
      <w:r>
        <w:fldChar w:fldCharType="separate"/>
      </w:r>
      <w:r w:rsidR="00B70832">
        <w:rPr>
          <w:noProof/>
        </w:rPr>
        <w:t>9</w:t>
      </w:r>
      <w:r>
        <w:fldChar w:fldCharType="end"/>
      </w:r>
      <w:r>
        <w:t xml:space="preserve">: </w:t>
      </w:r>
      <w:r w:rsidR="009A45CC">
        <w:t xml:space="preserve">For the collision of channels of different service types, the low priority channel is </w:t>
      </w:r>
      <w:r w:rsidR="00BB3619">
        <w:t xml:space="preserve">fully or partially </w:t>
      </w:r>
      <w:r w:rsidR="009A45CC">
        <w:t>dropped when the dropping timeline is satisfied.</w:t>
      </w:r>
      <w:bookmarkEnd w:id="16"/>
    </w:p>
    <w:p w14:paraId="7A79EE63" w14:textId="564BBF61" w:rsidR="00463357" w:rsidRDefault="00463357" w:rsidP="0008494B">
      <w:pPr>
        <w:pStyle w:val="bullet2"/>
        <w:rPr>
          <w:b/>
        </w:rPr>
      </w:pPr>
      <w:r>
        <w:rPr>
          <w:b/>
        </w:rPr>
        <w:t xml:space="preserve">When </w:t>
      </w:r>
      <w:r w:rsidR="00B03A0D">
        <w:rPr>
          <w:b/>
        </w:rPr>
        <w:t xml:space="preserve">at least </w:t>
      </w:r>
      <w:r>
        <w:rPr>
          <w:b/>
        </w:rPr>
        <w:t xml:space="preserve">the </w:t>
      </w:r>
      <w:r w:rsidRPr="00C33515">
        <w:rPr>
          <w:b/>
        </w:rPr>
        <w:t>high priority transmission</w:t>
      </w:r>
      <w:r>
        <w:rPr>
          <w:b/>
        </w:rPr>
        <w:t xml:space="preserve"> has corresponding DCI</w:t>
      </w:r>
    </w:p>
    <w:p w14:paraId="7B8D1DE6" w14:textId="1208A608" w:rsidR="00AE53C3" w:rsidRDefault="003616E3" w:rsidP="00DE00B4">
      <w:pPr>
        <w:pStyle w:val="bullet2"/>
        <w:numPr>
          <w:ilvl w:val="1"/>
          <w:numId w:val="63"/>
        </w:numPr>
        <w:rPr>
          <w:b/>
        </w:rPr>
      </w:pPr>
      <w:r>
        <w:rPr>
          <w:b/>
        </w:rPr>
        <w:t xml:space="preserve">The </w:t>
      </w:r>
      <w:r w:rsidR="00AE53C3" w:rsidRPr="0008494B">
        <w:rPr>
          <w:b/>
        </w:rPr>
        <w:t>dropping timeline</w:t>
      </w:r>
      <w:r>
        <w:rPr>
          <w:b/>
        </w:rPr>
        <w:t xml:space="preserve"> is defined from the </w:t>
      </w:r>
      <w:r w:rsidRPr="00DE00B4">
        <w:rPr>
          <w:b/>
        </w:rPr>
        <w:t xml:space="preserve">ending symbol of the CORESET containing the DCI scheduling a high priority transmission to the starting </w:t>
      </w:r>
      <w:r w:rsidR="001646A2" w:rsidRPr="001646A2">
        <w:rPr>
          <w:b/>
        </w:rPr>
        <w:t>of the overlapping part</w:t>
      </w:r>
    </w:p>
    <w:p w14:paraId="0E8E069D" w14:textId="2418C609" w:rsidR="003616E3" w:rsidRDefault="003616E3" w:rsidP="00DE00B4">
      <w:pPr>
        <w:pStyle w:val="bullet2"/>
        <w:numPr>
          <w:ilvl w:val="1"/>
          <w:numId w:val="63"/>
        </w:numPr>
        <w:rPr>
          <w:b/>
        </w:rPr>
      </w:pPr>
      <w:r w:rsidRPr="00DE00B4">
        <w:rPr>
          <w:b/>
        </w:rPr>
        <w:t xml:space="preserve">The value of the </w:t>
      </w:r>
      <w:r w:rsidR="008D74F1">
        <w:rPr>
          <w:b/>
        </w:rPr>
        <w:t xml:space="preserve">dropping </w:t>
      </w:r>
      <w:r w:rsidRPr="00DE00B4">
        <w:rPr>
          <w:b/>
        </w:rPr>
        <w:t>timeline is defined as T</w:t>
      </w:r>
      <w:r w:rsidRPr="00DE00B4">
        <w:rPr>
          <w:b/>
          <w:vertAlign w:val="subscript"/>
        </w:rPr>
        <w:t>proc,2</w:t>
      </w:r>
      <w:r w:rsidRPr="00DE00B4">
        <w:rPr>
          <w:b/>
        </w:rPr>
        <w:t xml:space="preserve"> based on UE CAP#2</w:t>
      </w:r>
    </w:p>
    <w:p w14:paraId="21DB56C7" w14:textId="74209275" w:rsidR="003616E3" w:rsidRDefault="003616E3" w:rsidP="00DE00B4">
      <w:pPr>
        <w:pStyle w:val="bullet2"/>
        <w:numPr>
          <w:ilvl w:val="2"/>
          <w:numId w:val="63"/>
        </w:numPr>
        <w:rPr>
          <w:b/>
        </w:rPr>
      </w:pPr>
      <w:r w:rsidRPr="00DE00B4">
        <w:rPr>
          <w:b/>
        </w:rPr>
        <w:t>d</w:t>
      </w:r>
      <w:r w:rsidRPr="00DE00B4">
        <w:rPr>
          <w:b/>
          <w:vertAlign w:val="subscript"/>
        </w:rPr>
        <w:t>2,1</w:t>
      </w:r>
      <w:r w:rsidRPr="00DE00B4">
        <w:rPr>
          <w:b/>
        </w:rPr>
        <w:t>=0 for all cases</w:t>
      </w:r>
    </w:p>
    <w:p w14:paraId="409E3AD6" w14:textId="104F5789" w:rsidR="003616E3" w:rsidRDefault="00463357" w:rsidP="00DE00B4">
      <w:pPr>
        <w:pStyle w:val="bullet2"/>
        <w:numPr>
          <w:ilvl w:val="1"/>
          <w:numId w:val="63"/>
        </w:numPr>
        <w:rPr>
          <w:b/>
        </w:rPr>
      </w:pPr>
      <w:r w:rsidRPr="00DE00B4">
        <w:rPr>
          <w:b/>
        </w:rPr>
        <w:t>UE is expected to cancel the transmission of low priority transmission from the symbol after T</w:t>
      </w:r>
      <w:r w:rsidRPr="00DE00B4">
        <w:rPr>
          <w:b/>
          <w:vertAlign w:val="subscript"/>
        </w:rPr>
        <w:t xml:space="preserve">proc,2 </w:t>
      </w:r>
      <w:r w:rsidRPr="00DE00B4">
        <w:rPr>
          <w:b/>
        </w:rPr>
        <w:t xml:space="preserve">of the ending symbol of the CORESET containing the DCI scheduling </w:t>
      </w:r>
      <w:r w:rsidR="008D74F1">
        <w:rPr>
          <w:b/>
        </w:rPr>
        <w:t>the</w:t>
      </w:r>
      <w:r w:rsidR="008D74F1" w:rsidRPr="00DE00B4">
        <w:rPr>
          <w:b/>
        </w:rPr>
        <w:t xml:space="preserve"> </w:t>
      </w:r>
      <w:r w:rsidRPr="00DE00B4">
        <w:rPr>
          <w:b/>
        </w:rPr>
        <w:t>high priority transmission</w:t>
      </w:r>
    </w:p>
    <w:p w14:paraId="05EB68B3" w14:textId="3A479DC8" w:rsidR="00463357" w:rsidRPr="00DE00B4" w:rsidRDefault="00463357">
      <w:pPr>
        <w:pStyle w:val="bullet2"/>
        <w:rPr>
          <w:b/>
        </w:rPr>
      </w:pPr>
      <w:r w:rsidRPr="00DE00B4">
        <w:rPr>
          <w:b/>
        </w:rPr>
        <w:t>Other</w:t>
      </w:r>
      <w:r w:rsidR="00250C1B" w:rsidRPr="0050356D">
        <w:rPr>
          <w:b/>
        </w:rPr>
        <w:t>wise, no timeline need</w:t>
      </w:r>
      <w:r w:rsidR="00250C1B">
        <w:rPr>
          <w:b/>
        </w:rPr>
        <w:t>s</w:t>
      </w:r>
      <w:r w:rsidRPr="00DE00B4">
        <w:rPr>
          <w:b/>
        </w:rPr>
        <w:t xml:space="preserve"> to be satisfied</w:t>
      </w:r>
    </w:p>
    <w:p w14:paraId="7B122C6B" w14:textId="70D36F03" w:rsidR="00463357" w:rsidRDefault="00A71FDD" w:rsidP="00DE00B4">
      <w:pPr>
        <w:pStyle w:val="bullet2"/>
        <w:numPr>
          <w:ilvl w:val="1"/>
          <w:numId w:val="63"/>
        </w:numPr>
        <w:rPr>
          <w:b/>
        </w:rPr>
      </w:pPr>
      <w:r>
        <w:rPr>
          <w:b/>
        </w:rPr>
        <w:t>It is up to</w:t>
      </w:r>
      <w:r w:rsidR="00463357" w:rsidRPr="00DE00B4">
        <w:rPr>
          <w:b/>
        </w:rPr>
        <w:t xml:space="preserve"> UE to </w:t>
      </w:r>
      <w:r w:rsidR="001646A2">
        <w:rPr>
          <w:b/>
        </w:rPr>
        <w:t>fully or partially drop</w:t>
      </w:r>
      <w:r w:rsidR="00463357" w:rsidRPr="00DE00B4">
        <w:rPr>
          <w:b/>
        </w:rPr>
        <w:t xml:space="preserve"> the l</w:t>
      </w:r>
      <w:r w:rsidR="00463357" w:rsidRPr="00C33515">
        <w:rPr>
          <w:b/>
        </w:rPr>
        <w:t>ow priority transmission</w:t>
      </w:r>
    </w:p>
    <w:p w14:paraId="4808139C" w14:textId="394E15A8" w:rsidR="009A5810" w:rsidRPr="0008494B" w:rsidRDefault="00845037" w:rsidP="00A66A98">
      <w:pPr>
        <w:pStyle w:val="1"/>
        <w:keepLines/>
        <w:numPr>
          <w:ilvl w:val="0"/>
          <w:numId w:val="5"/>
        </w:numPr>
        <w:pBdr>
          <w:top w:val="single" w:sz="12" w:space="3" w:color="auto"/>
        </w:pBdr>
        <w:tabs>
          <w:tab w:val="left" w:pos="425"/>
          <w:tab w:val="left" w:pos="567"/>
        </w:tabs>
        <w:overflowPunct w:val="0"/>
        <w:autoSpaceDE w:val="0"/>
        <w:autoSpaceDN w:val="0"/>
        <w:adjustRightInd w:val="0"/>
        <w:spacing w:after="180"/>
        <w:textAlignment w:val="baseline"/>
        <w:rPr>
          <w:rFonts w:cs="Times New Roman"/>
          <w:b w:val="0"/>
          <w:bCs w:val="0"/>
          <w:kern w:val="0"/>
          <w:sz w:val="36"/>
          <w:szCs w:val="20"/>
        </w:rPr>
      </w:pPr>
      <w:r w:rsidRPr="0008494B">
        <w:rPr>
          <w:rFonts w:cs="Times New Roman" w:hint="eastAsia"/>
          <w:b w:val="0"/>
          <w:bCs w:val="0"/>
          <w:kern w:val="0"/>
          <w:sz w:val="36"/>
          <w:szCs w:val="20"/>
        </w:rPr>
        <w:t>Conclusion</w:t>
      </w:r>
    </w:p>
    <w:p w14:paraId="5CF20DAA" w14:textId="20A9DE59" w:rsidR="00106332" w:rsidRDefault="00106332" w:rsidP="0008494B">
      <w:pPr>
        <w:pStyle w:val="a0"/>
      </w:pPr>
      <w:r>
        <w:t xml:space="preserve">In this contribution, </w:t>
      </w:r>
      <w:r w:rsidR="00A91899">
        <w:t>we discuss the enhancements to UCI</w:t>
      </w:r>
      <w:r w:rsidR="00F261FB">
        <w:t>,</w:t>
      </w:r>
      <w:r w:rsidR="008551ED">
        <w:t xml:space="preserve"> </w:t>
      </w:r>
      <w:r w:rsidR="00A91899">
        <w:t>and</w:t>
      </w:r>
      <w:r w:rsidR="008551ED">
        <w:t xml:space="preserve"> </w:t>
      </w:r>
      <w:r w:rsidR="008F0E9F">
        <w:t xml:space="preserve">the </w:t>
      </w:r>
      <w:r w:rsidR="00AA7549">
        <w:t>following proposal</w:t>
      </w:r>
      <w:r w:rsidR="00A91899">
        <w:t>s are made</w:t>
      </w:r>
      <w:r w:rsidR="00AA7549">
        <w:t>.</w:t>
      </w:r>
    </w:p>
    <w:p w14:paraId="21BE04D6" w14:textId="37464C29" w:rsidR="00AF357E" w:rsidRPr="00DE00B4" w:rsidRDefault="003E652E" w:rsidP="0008494B">
      <w:pPr>
        <w:pStyle w:val="a0"/>
        <w:rPr>
          <w:rFonts w:ascii="Times New Roman" w:hAnsi="Times New Roman"/>
          <w:b/>
          <w:bCs/>
          <w:szCs w:val="20"/>
        </w:rPr>
      </w:pPr>
      <w:r w:rsidRPr="00DE00B4">
        <w:rPr>
          <w:rFonts w:ascii="Times New Roman" w:hAnsi="Times New Roman"/>
          <w:b/>
          <w:bCs/>
          <w:szCs w:val="20"/>
        </w:rPr>
        <w:fldChar w:fldCharType="begin"/>
      </w:r>
      <w:r w:rsidRPr="00DE00B4">
        <w:rPr>
          <w:rFonts w:ascii="Times New Roman" w:hAnsi="Times New Roman"/>
          <w:b/>
          <w:bCs/>
          <w:szCs w:val="20"/>
        </w:rPr>
        <w:instrText xml:space="preserve"> REF _Ref24055676 \h </w:instrText>
      </w:r>
      <w:r>
        <w:rPr>
          <w:rFonts w:ascii="Times New Roman" w:hAnsi="Times New Roman"/>
          <w:b/>
          <w:bCs/>
          <w:szCs w:val="20"/>
        </w:rPr>
        <w:instrText xml:space="preserve"> \* MERGEFORMAT </w:instrText>
      </w:r>
      <w:r w:rsidRPr="00DE00B4">
        <w:rPr>
          <w:rFonts w:ascii="Times New Roman" w:hAnsi="Times New Roman"/>
          <w:b/>
          <w:bCs/>
          <w:szCs w:val="20"/>
        </w:rPr>
      </w:r>
      <w:r w:rsidRPr="00DE00B4">
        <w:rPr>
          <w:rFonts w:ascii="Times New Roman" w:hAnsi="Times New Roman"/>
          <w:b/>
          <w:bCs/>
          <w:szCs w:val="20"/>
        </w:rPr>
        <w:fldChar w:fldCharType="separate"/>
      </w:r>
      <w:r w:rsidR="00B70832" w:rsidRPr="002442B4">
        <w:rPr>
          <w:rFonts w:ascii="Times New Roman" w:hAnsi="Times New Roman"/>
          <w:b/>
          <w:bCs/>
          <w:szCs w:val="20"/>
        </w:rPr>
        <w:t xml:space="preserve">Proposal 1: 14 </w:t>
      </w:r>
      <w:r w:rsidR="00B70832" w:rsidRPr="002442B4">
        <w:rPr>
          <w:rFonts w:ascii="Times New Roman" w:hAnsi="Times New Roman" w:hint="eastAsia"/>
          <w:b/>
          <w:bCs/>
          <w:szCs w:val="20"/>
        </w:rPr>
        <w:t>sub-slo</w:t>
      </w:r>
      <w:r w:rsidR="00B70832" w:rsidRPr="002442B4">
        <w:rPr>
          <w:rFonts w:ascii="Times New Roman" w:hAnsi="Times New Roman"/>
          <w:b/>
          <w:bCs/>
          <w:szCs w:val="20"/>
        </w:rPr>
        <w:t>ts</w:t>
      </w:r>
      <w:r w:rsidR="00B70832" w:rsidRPr="002442B4">
        <w:rPr>
          <w:rFonts w:ascii="Times New Roman" w:hAnsi="Times New Roman" w:hint="eastAsia"/>
          <w:b/>
          <w:bCs/>
          <w:szCs w:val="20"/>
        </w:rPr>
        <w:t xml:space="preserve"> in a slot should be supported.</w:t>
      </w:r>
      <w:r w:rsidRPr="00DE00B4">
        <w:rPr>
          <w:rFonts w:ascii="Times New Roman" w:hAnsi="Times New Roman"/>
          <w:b/>
          <w:bCs/>
          <w:szCs w:val="20"/>
        </w:rPr>
        <w:fldChar w:fldCharType="end"/>
      </w:r>
    </w:p>
    <w:p w14:paraId="1783D9F1" w14:textId="1EE482AF" w:rsidR="003E652E" w:rsidRDefault="003E652E" w:rsidP="0008494B">
      <w:pPr>
        <w:pStyle w:val="a0"/>
        <w:rPr>
          <w:rFonts w:ascii="Times New Roman" w:hAnsi="Times New Roman"/>
          <w:b/>
          <w:bCs/>
          <w:szCs w:val="20"/>
        </w:rPr>
      </w:pPr>
      <w:r w:rsidRPr="00DE00B4">
        <w:rPr>
          <w:rFonts w:ascii="Times New Roman" w:hAnsi="Times New Roman"/>
          <w:b/>
          <w:bCs/>
          <w:szCs w:val="20"/>
        </w:rPr>
        <w:fldChar w:fldCharType="begin"/>
      </w:r>
      <w:r w:rsidRPr="00DE00B4">
        <w:rPr>
          <w:rFonts w:ascii="Times New Roman" w:hAnsi="Times New Roman"/>
          <w:b/>
          <w:bCs/>
          <w:szCs w:val="20"/>
        </w:rPr>
        <w:instrText xml:space="preserve"> REF _Ref24055696 \h </w:instrText>
      </w:r>
      <w:r>
        <w:rPr>
          <w:rFonts w:ascii="Times New Roman" w:hAnsi="Times New Roman"/>
          <w:b/>
          <w:bCs/>
          <w:szCs w:val="20"/>
        </w:rPr>
        <w:instrText xml:space="preserve"> \* MERGEFORMAT </w:instrText>
      </w:r>
      <w:r w:rsidRPr="00DE00B4">
        <w:rPr>
          <w:rFonts w:ascii="Times New Roman" w:hAnsi="Times New Roman"/>
          <w:b/>
          <w:bCs/>
          <w:szCs w:val="20"/>
        </w:rPr>
      </w:r>
      <w:r w:rsidRPr="00DE00B4">
        <w:rPr>
          <w:rFonts w:ascii="Times New Roman" w:hAnsi="Times New Roman"/>
          <w:b/>
          <w:bCs/>
          <w:szCs w:val="20"/>
        </w:rPr>
        <w:fldChar w:fldCharType="separate"/>
      </w:r>
      <w:r w:rsidR="00B70832" w:rsidRPr="002442B4">
        <w:rPr>
          <w:rFonts w:ascii="Times New Roman" w:hAnsi="Times New Roman"/>
          <w:b/>
          <w:bCs/>
          <w:szCs w:val="20"/>
        </w:rPr>
        <w:t>Proposal 2: For sub-slot PUCCH resource configuration,</w:t>
      </w:r>
      <w:r w:rsidRPr="00DE00B4">
        <w:rPr>
          <w:rFonts w:ascii="Times New Roman" w:hAnsi="Times New Roman"/>
          <w:b/>
          <w:bCs/>
          <w:szCs w:val="20"/>
        </w:rPr>
        <w:fldChar w:fldCharType="end"/>
      </w:r>
    </w:p>
    <w:p w14:paraId="6DE4CD0C" w14:textId="0CA3CB0B" w:rsidR="003E652E" w:rsidRPr="00DE00B4" w:rsidRDefault="003E652E" w:rsidP="00DE00B4">
      <w:pPr>
        <w:pStyle w:val="bullet2"/>
        <w:rPr>
          <w:b/>
        </w:rPr>
      </w:pPr>
      <w:r w:rsidRPr="0008494B">
        <w:rPr>
          <w:b/>
        </w:rPr>
        <w:t>No additional support that PUCCH resource configuration can be different for different sub-slots.</w:t>
      </w:r>
    </w:p>
    <w:p w14:paraId="50611159" w14:textId="1C39609D" w:rsidR="00D6390C" w:rsidRDefault="00D6390C" w:rsidP="009D4814">
      <w:pPr>
        <w:pStyle w:val="a5"/>
      </w:pPr>
      <w:r>
        <w:fldChar w:fldCharType="begin"/>
      </w:r>
      <w:r>
        <w:instrText xml:space="preserve"> REF _Ref24055702 \h </w:instrText>
      </w:r>
      <w:r>
        <w:fldChar w:fldCharType="separate"/>
      </w:r>
      <w:r>
        <w:t xml:space="preserve">Proposal </w:t>
      </w:r>
      <w:r>
        <w:rPr>
          <w:noProof/>
        </w:rPr>
        <w:t>3</w:t>
      </w:r>
      <w:r>
        <w:t>: F</w:t>
      </w:r>
      <w:r w:rsidRPr="00DB7162">
        <w:t>or the remaining parameters in PUCCH configuration</w:t>
      </w:r>
      <w:r>
        <w:t>, we propose that</w:t>
      </w:r>
      <w:r>
        <w:fldChar w:fldCharType="end"/>
      </w:r>
    </w:p>
    <w:p w14:paraId="20805795" w14:textId="2CF5B3C1" w:rsidR="009D4814" w:rsidRPr="00AC5F76" w:rsidRDefault="001E7D7E" w:rsidP="001E7D7E">
      <w:pPr>
        <w:pStyle w:val="bullet2"/>
        <w:rPr>
          <w:rFonts w:ascii="Times" w:hAnsi="Times"/>
          <w:b/>
          <w:i/>
        </w:rPr>
      </w:pPr>
      <w:proofErr w:type="spellStart"/>
      <w:r w:rsidRPr="001E7D7E">
        <w:rPr>
          <w:rFonts w:ascii="Times" w:hAnsi="Times"/>
          <w:b/>
          <w:i/>
        </w:rPr>
        <w:t>schedulingRequestResourceToAddModList</w:t>
      </w:r>
      <w:proofErr w:type="spellEnd"/>
      <w:r w:rsidRPr="001E7D7E">
        <w:rPr>
          <w:rFonts w:ascii="Times" w:hAnsi="Times"/>
          <w:b/>
          <w:i/>
        </w:rPr>
        <w:t xml:space="preserve"> </w:t>
      </w:r>
      <w:r w:rsidR="009D4814" w:rsidRPr="00DE00B4">
        <w:rPr>
          <w:rFonts w:ascii="Times" w:hAnsi="Times"/>
          <w:b/>
        </w:rPr>
        <w:t xml:space="preserve">can be separately configured under different </w:t>
      </w:r>
      <w:r w:rsidR="009D4814" w:rsidRPr="00AC5F76">
        <w:rPr>
          <w:rFonts w:ascii="Times" w:hAnsi="Times"/>
          <w:b/>
          <w:i/>
        </w:rPr>
        <w:t>PUCCH-</w:t>
      </w:r>
      <w:proofErr w:type="spellStart"/>
      <w:r w:rsidR="009D4814" w:rsidRPr="00AC5F76">
        <w:rPr>
          <w:rFonts w:ascii="Times" w:hAnsi="Times"/>
          <w:b/>
          <w:i/>
        </w:rPr>
        <w:t>config</w:t>
      </w:r>
      <w:proofErr w:type="spellEnd"/>
    </w:p>
    <w:p w14:paraId="76ACB7F5" w14:textId="737EB6A4" w:rsidR="009D4814" w:rsidRPr="00CF4DFC" w:rsidRDefault="009D4814" w:rsidP="009D4814">
      <w:pPr>
        <w:pStyle w:val="a0"/>
        <w:numPr>
          <w:ilvl w:val="0"/>
          <w:numId w:val="63"/>
        </w:numPr>
        <w:rPr>
          <w:rFonts w:ascii="Times New Roman" w:hAnsi="Times New Roman"/>
          <w:b/>
          <w:bCs/>
          <w:i/>
          <w:szCs w:val="20"/>
        </w:rPr>
      </w:pPr>
      <w:r w:rsidRPr="0008494B">
        <w:rPr>
          <w:b/>
        </w:rPr>
        <w:t xml:space="preserve">For </w:t>
      </w:r>
      <w:r>
        <w:rPr>
          <w:b/>
          <w:i/>
        </w:rPr>
        <w:t>m</w:t>
      </w:r>
      <w:r w:rsidRPr="0008494B">
        <w:rPr>
          <w:b/>
          <w:i/>
        </w:rPr>
        <w:t>ulti-CSI-PUCCH-</w:t>
      </w:r>
      <w:proofErr w:type="spellStart"/>
      <w:r w:rsidRPr="0008494B">
        <w:rPr>
          <w:b/>
          <w:i/>
        </w:rPr>
        <w:t>ResourceList</w:t>
      </w:r>
      <w:proofErr w:type="spellEnd"/>
      <w:r w:rsidRPr="0008494B">
        <w:rPr>
          <w:b/>
          <w:i/>
        </w:rPr>
        <w:t xml:space="preserve">, </w:t>
      </w:r>
      <w:r>
        <w:rPr>
          <w:b/>
        </w:rPr>
        <w:t>it is only</w:t>
      </w:r>
      <w:r w:rsidRPr="0008494B">
        <w:rPr>
          <w:b/>
        </w:rPr>
        <w:t xml:space="preserve"> configure</w:t>
      </w:r>
      <w:r w:rsidRPr="004E57EF">
        <w:rPr>
          <w:b/>
        </w:rPr>
        <w:t>d</w:t>
      </w:r>
      <w:r>
        <w:rPr>
          <w:b/>
        </w:rPr>
        <w:t xml:space="preserve"> under </w:t>
      </w:r>
      <w:r w:rsidRPr="0006667C">
        <w:rPr>
          <w:b/>
          <w:i/>
        </w:rPr>
        <w:t>PUCCH</w:t>
      </w:r>
      <w:r w:rsidR="00B10AEF" w:rsidRPr="0006667C">
        <w:rPr>
          <w:b/>
          <w:i/>
        </w:rPr>
        <w:t>-</w:t>
      </w:r>
      <w:proofErr w:type="spellStart"/>
      <w:r w:rsidR="00B10AEF" w:rsidRPr="0006667C">
        <w:rPr>
          <w:b/>
          <w:i/>
        </w:rPr>
        <w:t>config</w:t>
      </w:r>
      <w:proofErr w:type="spellEnd"/>
      <w:r>
        <w:rPr>
          <w:b/>
        </w:rPr>
        <w:t xml:space="preserve"> </w:t>
      </w:r>
      <w:r w:rsidR="00D6390C">
        <w:rPr>
          <w:b/>
        </w:rPr>
        <w:t>with</w:t>
      </w:r>
      <w:r>
        <w:rPr>
          <w:b/>
        </w:rPr>
        <w:t xml:space="preserve"> low priority</w:t>
      </w:r>
    </w:p>
    <w:p w14:paraId="44152875" w14:textId="6FAB10C6" w:rsidR="00D6390C" w:rsidRPr="00D6390C" w:rsidRDefault="00D6390C" w:rsidP="00D6390C">
      <w:pPr>
        <w:rPr>
          <w:b/>
          <w:bCs/>
          <w:szCs w:val="20"/>
        </w:rPr>
      </w:pPr>
      <w:r w:rsidRPr="00D6390C">
        <w:rPr>
          <w:b/>
          <w:bCs/>
          <w:szCs w:val="20"/>
        </w:rPr>
        <w:fldChar w:fldCharType="begin"/>
      </w:r>
      <w:r w:rsidRPr="00D6390C">
        <w:rPr>
          <w:b/>
          <w:bCs/>
          <w:szCs w:val="20"/>
        </w:rPr>
        <w:instrText xml:space="preserve"> </w:instrText>
      </w:r>
      <w:r w:rsidRPr="00D6390C">
        <w:rPr>
          <w:rFonts w:hint="eastAsia"/>
          <w:b/>
          <w:bCs/>
          <w:szCs w:val="20"/>
        </w:rPr>
        <w:instrText>REF _Ref24055710 \h</w:instrText>
      </w:r>
      <w:r w:rsidRPr="00D6390C">
        <w:rPr>
          <w:b/>
          <w:bCs/>
          <w:szCs w:val="20"/>
        </w:rPr>
        <w:instrText xml:space="preserve"> </w:instrText>
      </w:r>
      <w:r>
        <w:rPr>
          <w:b/>
          <w:bCs/>
          <w:szCs w:val="20"/>
        </w:rPr>
        <w:instrText xml:space="preserve"> \* MERGEFORMAT </w:instrText>
      </w:r>
      <w:r w:rsidRPr="00D6390C">
        <w:rPr>
          <w:b/>
          <w:bCs/>
          <w:szCs w:val="20"/>
        </w:rPr>
      </w:r>
      <w:r w:rsidRPr="00D6390C">
        <w:rPr>
          <w:b/>
          <w:bCs/>
          <w:szCs w:val="20"/>
        </w:rPr>
        <w:fldChar w:fldCharType="separate"/>
      </w:r>
      <w:r w:rsidRPr="00D6390C">
        <w:rPr>
          <w:b/>
          <w:bCs/>
          <w:szCs w:val="20"/>
        </w:rPr>
        <w:t xml:space="preserve">Proposal 4: When at least two HARQ-ACK codebooks are simultaneously constructed for supporting different service types for a UE, </w:t>
      </w:r>
      <w:r w:rsidRPr="00AC5F76">
        <w:rPr>
          <w:b/>
          <w:bCs/>
          <w:i/>
          <w:szCs w:val="20"/>
        </w:rPr>
        <w:t>CG-UCI-</w:t>
      </w:r>
      <w:proofErr w:type="spellStart"/>
      <w:r w:rsidRPr="00AC5F76">
        <w:rPr>
          <w:b/>
          <w:bCs/>
          <w:i/>
          <w:szCs w:val="20"/>
        </w:rPr>
        <w:t>OnPUSCH</w:t>
      </w:r>
      <w:proofErr w:type="spellEnd"/>
      <w:r w:rsidRPr="00D6390C">
        <w:rPr>
          <w:b/>
          <w:bCs/>
          <w:szCs w:val="20"/>
        </w:rPr>
        <w:t xml:space="preserve"> is separately configured.</w:t>
      </w:r>
      <w:r w:rsidRPr="00D6390C">
        <w:rPr>
          <w:b/>
          <w:bCs/>
          <w:szCs w:val="20"/>
        </w:rPr>
        <w:fldChar w:fldCharType="end"/>
      </w:r>
    </w:p>
    <w:p w14:paraId="032244D9" w14:textId="3FCA902F" w:rsidR="003E652E" w:rsidRPr="00DE00B4" w:rsidRDefault="003E652E" w:rsidP="0008494B">
      <w:pPr>
        <w:pStyle w:val="a0"/>
        <w:rPr>
          <w:rFonts w:ascii="Times New Roman" w:hAnsi="Times New Roman"/>
          <w:b/>
          <w:bCs/>
          <w:szCs w:val="20"/>
        </w:rPr>
      </w:pPr>
      <w:r w:rsidRPr="00DE00B4">
        <w:rPr>
          <w:rFonts w:ascii="Times New Roman" w:hAnsi="Times New Roman"/>
          <w:b/>
          <w:bCs/>
          <w:szCs w:val="20"/>
        </w:rPr>
        <w:fldChar w:fldCharType="begin"/>
      </w:r>
      <w:r w:rsidRPr="00DE00B4">
        <w:rPr>
          <w:rFonts w:ascii="Times New Roman" w:hAnsi="Times New Roman"/>
          <w:b/>
          <w:bCs/>
          <w:szCs w:val="20"/>
        </w:rPr>
        <w:instrText xml:space="preserve"> REF _Ref24055716 \h </w:instrText>
      </w:r>
      <w:r>
        <w:rPr>
          <w:rFonts w:ascii="Times New Roman" w:hAnsi="Times New Roman"/>
          <w:b/>
          <w:bCs/>
          <w:szCs w:val="20"/>
        </w:rPr>
        <w:instrText xml:space="preserve"> \* MERGEFORMAT </w:instrText>
      </w:r>
      <w:r w:rsidRPr="00DE00B4">
        <w:rPr>
          <w:rFonts w:ascii="Times New Roman" w:hAnsi="Times New Roman"/>
          <w:b/>
          <w:bCs/>
          <w:szCs w:val="20"/>
        </w:rPr>
      </w:r>
      <w:r w:rsidRPr="00DE00B4">
        <w:rPr>
          <w:rFonts w:ascii="Times New Roman" w:hAnsi="Times New Roman"/>
          <w:b/>
          <w:bCs/>
          <w:szCs w:val="20"/>
        </w:rPr>
        <w:fldChar w:fldCharType="separate"/>
      </w:r>
      <w:r w:rsidR="00B70832" w:rsidRPr="002442B4">
        <w:rPr>
          <w:rFonts w:ascii="Times New Roman" w:hAnsi="Times New Roman"/>
          <w:b/>
          <w:bCs/>
          <w:szCs w:val="20"/>
        </w:rPr>
        <w:t>Proposal 5: For sub-slot based HARQ-ACK feedback,</w:t>
      </w:r>
      <w:r w:rsidR="00B70832" w:rsidRPr="002442B4">
        <w:rPr>
          <w:rFonts w:ascii="Times New Roman" w:hAnsi="Times New Roman" w:hint="eastAsia"/>
          <w:b/>
          <w:bCs/>
          <w:szCs w:val="20"/>
        </w:rPr>
        <w:t xml:space="preserve"> </w:t>
      </w:r>
      <w:r w:rsidR="00B70832" w:rsidRPr="002442B4">
        <w:rPr>
          <w:rFonts w:ascii="Times New Roman" w:hAnsi="Times New Roman"/>
          <w:b/>
          <w:bCs/>
          <w:szCs w:val="20"/>
        </w:rPr>
        <w:t>semi-static HARQ-ACK codebook is not supported.</w:t>
      </w:r>
      <w:r w:rsidRPr="00DE00B4">
        <w:rPr>
          <w:rFonts w:ascii="Times New Roman" w:hAnsi="Times New Roman"/>
          <w:b/>
          <w:bCs/>
          <w:szCs w:val="20"/>
        </w:rPr>
        <w:fldChar w:fldCharType="end"/>
      </w:r>
    </w:p>
    <w:p w14:paraId="55DC7846" w14:textId="782F6015" w:rsidR="003E652E" w:rsidRDefault="003E652E" w:rsidP="0008494B">
      <w:pPr>
        <w:pStyle w:val="a0"/>
        <w:rPr>
          <w:rFonts w:ascii="Times New Roman" w:hAnsi="Times New Roman"/>
          <w:b/>
          <w:bCs/>
          <w:szCs w:val="20"/>
        </w:rPr>
      </w:pPr>
      <w:r w:rsidRPr="00DE00B4">
        <w:rPr>
          <w:rFonts w:ascii="Times New Roman" w:hAnsi="Times New Roman"/>
          <w:b/>
          <w:bCs/>
          <w:szCs w:val="20"/>
        </w:rPr>
        <w:fldChar w:fldCharType="begin"/>
      </w:r>
      <w:r w:rsidRPr="00DE00B4">
        <w:rPr>
          <w:rFonts w:ascii="Times New Roman" w:hAnsi="Times New Roman"/>
          <w:b/>
          <w:bCs/>
          <w:szCs w:val="20"/>
        </w:rPr>
        <w:instrText xml:space="preserve"> REF _Ref24055721 \h </w:instrText>
      </w:r>
      <w:r>
        <w:rPr>
          <w:rFonts w:ascii="Times New Roman" w:hAnsi="Times New Roman"/>
          <w:b/>
          <w:bCs/>
          <w:szCs w:val="20"/>
        </w:rPr>
        <w:instrText xml:space="preserve"> \* MERGEFORMAT </w:instrText>
      </w:r>
      <w:r w:rsidRPr="00DE00B4">
        <w:rPr>
          <w:rFonts w:ascii="Times New Roman" w:hAnsi="Times New Roman"/>
          <w:b/>
          <w:bCs/>
          <w:szCs w:val="20"/>
        </w:rPr>
      </w:r>
      <w:r w:rsidRPr="00DE00B4">
        <w:rPr>
          <w:rFonts w:ascii="Times New Roman" w:hAnsi="Times New Roman"/>
          <w:b/>
          <w:bCs/>
          <w:szCs w:val="20"/>
        </w:rPr>
        <w:fldChar w:fldCharType="separate"/>
      </w:r>
      <w:r w:rsidR="00B70832" w:rsidRPr="002442B4">
        <w:rPr>
          <w:rFonts w:ascii="Times New Roman" w:hAnsi="Times New Roman"/>
          <w:b/>
          <w:bCs/>
          <w:szCs w:val="20"/>
        </w:rPr>
        <w:t>Proposal 6: For PHY identification for identifying a HARQ-ACK codebook</w:t>
      </w:r>
      <w:r w:rsidRPr="00DE00B4">
        <w:rPr>
          <w:rFonts w:ascii="Times New Roman" w:hAnsi="Times New Roman"/>
          <w:b/>
          <w:bCs/>
          <w:szCs w:val="20"/>
        </w:rPr>
        <w:fldChar w:fldCharType="end"/>
      </w:r>
    </w:p>
    <w:p w14:paraId="4E015ED7" w14:textId="77777777" w:rsidR="009D4814" w:rsidRPr="0008494B" w:rsidRDefault="009D4814" w:rsidP="009D4814">
      <w:pPr>
        <w:pStyle w:val="a0"/>
        <w:numPr>
          <w:ilvl w:val="0"/>
          <w:numId w:val="63"/>
        </w:numPr>
        <w:rPr>
          <w:b/>
        </w:rPr>
      </w:pPr>
      <w:r w:rsidRPr="0008494B">
        <w:rPr>
          <w:b/>
        </w:rPr>
        <w:t xml:space="preserve">For dynamically-scheduled PDSCH, </w:t>
      </w:r>
    </w:p>
    <w:p w14:paraId="25A03A32" w14:textId="77777777" w:rsidR="009D4814" w:rsidRPr="0008494B" w:rsidRDefault="009D4814" w:rsidP="009D4814">
      <w:pPr>
        <w:pStyle w:val="a0"/>
        <w:numPr>
          <w:ilvl w:val="1"/>
          <w:numId w:val="63"/>
        </w:numPr>
        <w:rPr>
          <w:b/>
        </w:rPr>
      </w:pPr>
      <w:r w:rsidRPr="0008494B">
        <w:rPr>
          <w:b/>
        </w:rPr>
        <w:lastRenderedPageBreak/>
        <w:t>if it is needed to prioritize URLLC PDCCH processing, modified opt.1(by DCI format size) and opt.4 (by CORESET/search space) can be considered</w:t>
      </w:r>
    </w:p>
    <w:p w14:paraId="579A1AC2" w14:textId="6307118D" w:rsidR="009D4814" w:rsidRPr="00DE00B4" w:rsidRDefault="009D4814" w:rsidP="00DE00B4">
      <w:pPr>
        <w:pStyle w:val="a0"/>
        <w:numPr>
          <w:ilvl w:val="1"/>
          <w:numId w:val="63"/>
        </w:numPr>
        <w:rPr>
          <w:b/>
          <w:lang w:val="en-US"/>
        </w:rPr>
      </w:pPr>
      <w:r w:rsidRPr="0008494B">
        <w:rPr>
          <w:b/>
        </w:rPr>
        <w:t>otherwise, opt. 3 (explicit indication in DCI) can be used</w:t>
      </w:r>
    </w:p>
    <w:p w14:paraId="3E1B4894" w14:textId="7DA199EE" w:rsidR="003E652E" w:rsidRPr="00DE00B4" w:rsidRDefault="003E652E" w:rsidP="00DE00B4">
      <w:pPr>
        <w:pStyle w:val="a5"/>
      </w:pPr>
      <w:r w:rsidRPr="00DE00B4">
        <w:fldChar w:fldCharType="begin"/>
      </w:r>
      <w:r w:rsidRPr="00DE00B4">
        <w:instrText xml:space="preserve"> REF _Ref24055727 \h </w:instrText>
      </w:r>
      <w:r>
        <w:instrText xml:space="preserve"> \* MERGEFORMAT </w:instrText>
      </w:r>
      <w:r w:rsidRPr="00DE00B4">
        <w:fldChar w:fldCharType="separate"/>
      </w:r>
      <w:r w:rsidR="00743B6C">
        <w:t>Proposal 7:</w:t>
      </w:r>
      <w:r w:rsidRPr="00DE00B4">
        <w:fldChar w:fldCharType="end"/>
      </w:r>
      <w:r w:rsidRPr="00DE00B4">
        <w:t xml:space="preserve"> </w:t>
      </w:r>
      <w:r w:rsidRPr="0008494B">
        <w:t xml:space="preserve">For SPS PDSCH, for identifying a HARQ-ACK codebook, same solution as dynamically </w:t>
      </w:r>
      <w:proofErr w:type="gramStart"/>
      <w:r w:rsidRPr="0008494B">
        <w:t>scheduled</w:t>
      </w:r>
      <w:proofErr w:type="gramEnd"/>
      <w:r w:rsidRPr="0008494B">
        <w:t xml:space="preserve"> PDSCH </w:t>
      </w:r>
      <w:r>
        <w:t>should be supported to complement or overwrite RRC configured</w:t>
      </w:r>
      <w:r w:rsidDel="003E6114">
        <w:t xml:space="preserve"> </w:t>
      </w:r>
      <w:r>
        <w:t>indication</w:t>
      </w:r>
      <w:r w:rsidRPr="0008494B">
        <w:t>.</w:t>
      </w:r>
    </w:p>
    <w:p w14:paraId="4A802DC1" w14:textId="6FC05197" w:rsidR="003E652E" w:rsidRPr="00DE00B4" w:rsidRDefault="003E652E" w:rsidP="00DE00B4">
      <w:pPr>
        <w:pStyle w:val="a5"/>
      </w:pPr>
      <w:r w:rsidRPr="00DE00B4">
        <w:fldChar w:fldCharType="begin"/>
      </w:r>
      <w:r w:rsidRPr="00DE00B4">
        <w:instrText xml:space="preserve"> REF _Ref24055733 \h </w:instrText>
      </w:r>
      <w:r>
        <w:instrText xml:space="preserve"> \* MERGEFORMAT </w:instrText>
      </w:r>
      <w:r w:rsidRPr="00DE00B4">
        <w:fldChar w:fldCharType="separate"/>
      </w:r>
      <w:r w:rsidR="00B70832">
        <w:t>Proposal 8:</w:t>
      </w:r>
      <w:r w:rsidRPr="00DE00B4">
        <w:fldChar w:fldCharType="end"/>
      </w:r>
      <w:r w:rsidRPr="00DE00B4">
        <w:t xml:space="preserve"> </w:t>
      </w:r>
      <w:r w:rsidRPr="00874A02">
        <w:t xml:space="preserve">For handling the overlapped UL transmissions among </w:t>
      </w:r>
      <w:r>
        <w:t>high</w:t>
      </w:r>
      <w:r w:rsidRPr="00874A02">
        <w:t xml:space="preserve"> PHY priority channel/signals, reuse the Rel-15 mechanism. </w:t>
      </w:r>
    </w:p>
    <w:p w14:paraId="7E663DB5" w14:textId="77777777" w:rsidR="008D74F1" w:rsidRDefault="008D74F1" w:rsidP="008D74F1">
      <w:pPr>
        <w:pStyle w:val="a5"/>
      </w:pPr>
      <w:r>
        <w:t xml:space="preserve">Proposal </w:t>
      </w:r>
      <w:r>
        <w:fldChar w:fldCharType="begin"/>
      </w:r>
      <w:r>
        <w:instrText xml:space="preserve"> SEQ Proposal \* ARABIC </w:instrText>
      </w:r>
      <w:r>
        <w:fldChar w:fldCharType="separate"/>
      </w:r>
      <w:r>
        <w:rPr>
          <w:noProof/>
        </w:rPr>
        <w:t>9</w:t>
      </w:r>
      <w:r>
        <w:fldChar w:fldCharType="end"/>
      </w:r>
      <w:r>
        <w:t>: For the collision of channels of different service types, the low priority channel is fully or partially dropped when the dropping timeline is satisfied.</w:t>
      </w:r>
    </w:p>
    <w:p w14:paraId="335A44C3" w14:textId="77777777" w:rsidR="008D74F1" w:rsidRDefault="008D74F1" w:rsidP="008D74F1">
      <w:pPr>
        <w:pStyle w:val="bullet2"/>
        <w:rPr>
          <w:b/>
        </w:rPr>
      </w:pPr>
      <w:r>
        <w:rPr>
          <w:b/>
        </w:rPr>
        <w:t xml:space="preserve">When at least the </w:t>
      </w:r>
      <w:r w:rsidRPr="00C33515">
        <w:rPr>
          <w:b/>
        </w:rPr>
        <w:t>high priority transmission</w:t>
      </w:r>
      <w:r>
        <w:rPr>
          <w:b/>
        </w:rPr>
        <w:t xml:space="preserve"> has corresponding DCI</w:t>
      </w:r>
    </w:p>
    <w:p w14:paraId="290CB7FF" w14:textId="77777777" w:rsidR="008D74F1" w:rsidRDefault="008D74F1" w:rsidP="008D74F1">
      <w:pPr>
        <w:pStyle w:val="bullet2"/>
        <w:numPr>
          <w:ilvl w:val="1"/>
          <w:numId w:val="63"/>
        </w:numPr>
        <w:rPr>
          <w:b/>
        </w:rPr>
      </w:pPr>
      <w:r>
        <w:rPr>
          <w:b/>
        </w:rPr>
        <w:t xml:space="preserve">The </w:t>
      </w:r>
      <w:r w:rsidRPr="0008494B">
        <w:rPr>
          <w:b/>
        </w:rPr>
        <w:t>dropping timeline</w:t>
      </w:r>
      <w:r>
        <w:rPr>
          <w:b/>
        </w:rPr>
        <w:t xml:space="preserve"> is defined from the </w:t>
      </w:r>
      <w:r w:rsidRPr="00DE00B4">
        <w:rPr>
          <w:b/>
        </w:rPr>
        <w:t xml:space="preserve">ending symbol of the CORESET containing the DCI scheduling a high priority transmission to the starting </w:t>
      </w:r>
      <w:r w:rsidRPr="001646A2">
        <w:rPr>
          <w:b/>
        </w:rPr>
        <w:t>of the overlapping part</w:t>
      </w:r>
    </w:p>
    <w:p w14:paraId="67FB6C3B" w14:textId="77777777" w:rsidR="008D74F1" w:rsidRDefault="008D74F1" w:rsidP="008D74F1">
      <w:pPr>
        <w:pStyle w:val="bullet2"/>
        <w:numPr>
          <w:ilvl w:val="1"/>
          <w:numId w:val="63"/>
        </w:numPr>
        <w:rPr>
          <w:b/>
        </w:rPr>
      </w:pPr>
      <w:r w:rsidRPr="00DE00B4">
        <w:rPr>
          <w:b/>
        </w:rPr>
        <w:t xml:space="preserve">The value of the </w:t>
      </w:r>
      <w:r>
        <w:rPr>
          <w:b/>
        </w:rPr>
        <w:t xml:space="preserve">dropping </w:t>
      </w:r>
      <w:r w:rsidRPr="00DE00B4">
        <w:rPr>
          <w:b/>
        </w:rPr>
        <w:t>timeline is defined as T</w:t>
      </w:r>
      <w:r w:rsidRPr="00DE00B4">
        <w:rPr>
          <w:b/>
          <w:vertAlign w:val="subscript"/>
        </w:rPr>
        <w:t>proc,2</w:t>
      </w:r>
      <w:r w:rsidRPr="00DE00B4">
        <w:rPr>
          <w:b/>
        </w:rPr>
        <w:t xml:space="preserve"> based on UE CAP#2</w:t>
      </w:r>
    </w:p>
    <w:p w14:paraId="3373EEEC" w14:textId="77777777" w:rsidR="008D74F1" w:rsidRDefault="008D74F1" w:rsidP="008D74F1">
      <w:pPr>
        <w:pStyle w:val="bullet2"/>
        <w:numPr>
          <w:ilvl w:val="2"/>
          <w:numId w:val="63"/>
        </w:numPr>
        <w:rPr>
          <w:b/>
        </w:rPr>
      </w:pPr>
      <w:r w:rsidRPr="00DE00B4">
        <w:rPr>
          <w:b/>
        </w:rPr>
        <w:t>d</w:t>
      </w:r>
      <w:r w:rsidRPr="00DE00B4">
        <w:rPr>
          <w:b/>
          <w:vertAlign w:val="subscript"/>
        </w:rPr>
        <w:t>2,1</w:t>
      </w:r>
      <w:r w:rsidRPr="00DE00B4">
        <w:rPr>
          <w:b/>
        </w:rPr>
        <w:t>=0 for all cases</w:t>
      </w:r>
    </w:p>
    <w:p w14:paraId="01A1A543" w14:textId="77777777" w:rsidR="008D74F1" w:rsidRDefault="008D74F1" w:rsidP="008D74F1">
      <w:pPr>
        <w:pStyle w:val="bullet2"/>
        <w:numPr>
          <w:ilvl w:val="1"/>
          <w:numId w:val="63"/>
        </w:numPr>
        <w:rPr>
          <w:b/>
        </w:rPr>
      </w:pPr>
      <w:r w:rsidRPr="00DE00B4">
        <w:rPr>
          <w:b/>
        </w:rPr>
        <w:t>UE is expected to cancel the transmission of low priority transmission from the symbol after T</w:t>
      </w:r>
      <w:r w:rsidRPr="00DE00B4">
        <w:rPr>
          <w:b/>
          <w:vertAlign w:val="subscript"/>
        </w:rPr>
        <w:t xml:space="preserve">proc,2 </w:t>
      </w:r>
      <w:r w:rsidRPr="00DE00B4">
        <w:rPr>
          <w:b/>
        </w:rPr>
        <w:t xml:space="preserve">of the ending symbol of the CORESET containing the DCI scheduling </w:t>
      </w:r>
      <w:r>
        <w:rPr>
          <w:b/>
        </w:rPr>
        <w:t>the</w:t>
      </w:r>
      <w:r w:rsidRPr="00DE00B4">
        <w:rPr>
          <w:b/>
        </w:rPr>
        <w:t xml:space="preserve"> high priority transmission</w:t>
      </w:r>
    </w:p>
    <w:p w14:paraId="314DA06E" w14:textId="77777777" w:rsidR="008D74F1" w:rsidRPr="00DE00B4" w:rsidRDefault="008D74F1" w:rsidP="008D74F1">
      <w:pPr>
        <w:pStyle w:val="bullet2"/>
        <w:rPr>
          <w:b/>
        </w:rPr>
      </w:pPr>
      <w:r w:rsidRPr="00DE00B4">
        <w:rPr>
          <w:b/>
        </w:rPr>
        <w:t>Other</w:t>
      </w:r>
      <w:r w:rsidRPr="0050356D">
        <w:rPr>
          <w:b/>
        </w:rPr>
        <w:t>wise, no timeline need</w:t>
      </w:r>
      <w:r>
        <w:rPr>
          <w:b/>
        </w:rPr>
        <w:t>s</w:t>
      </w:r>
      <w:r w:rsidRPr="00DE00B4">
        <w:rPr>
          <w:b/>
        </w:rPr>
        <w:t xml:space="preserve"> to be satisfied</w:t>
      </w:r>
    </w:p>
    <w:p w14:paraId="0A10726F" w14:textId="77777777" w:rsidR="008D74F1" w:rsidRDefault="008D74F1" w:rsidP="008D74F1">
      <w:pPr>
        <w:pStyle w:val="bullet2"/>
        <w:numPr>
          <w:ilvl w:val="1"/>
          <w:numId w:val="63"/>
        </w:numPr>
        <w:rPr>
          <w:b/>
        </w:rPr>
      </w:pPr>
      <w:r>
        <w:rPr>
          <w:b/>
        </w:rPr>
        <w:t>It is up to</w:t>
      </w:r>
      <w:r w:rsidRPr="00DE00B4">
        <w:rPr>
          <w:b/>
        </w:rPr>
        <w:t xml:space="preserve"> UE to </w:t>
      </w:r>
      <w:r>
        <w:rPr>
          <w:b/>
        </w:rPr>
        <w:t>fully or partially drop</w:t>
      </w:r>
      <w:r w:rsidRPr="00DE00B4">
        <w:rPr>
          <w:b/>
        </w:rPr>
        <w:t xml:space="preserve"> the l</w:t>
      </w:r>
      <w:r w:rsidRPr="00C33515">
        <w:rPr>
          <w:b/>
        </w:rPr>
        <w:t>ow priority transmission</w:t>
      </w:r>
    </w:p>
    <w:p w14:paraId="33C75786" w14:textId="77777777" w:rsidR="00871B19" w:rsidRDefault="00871B19" w:rsidP="00871B19">
      <w:pPr>
        <w:pStyle w:val="1"/>
        <w:keepLines/>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38F2EE2" w14:textId="27277EA8" w:rsidR="00AA4ECB" w:rsidRDefault="00AA4ECB">
      <w:pPr>
        <w:pStyle w:val="a0"/>
        <w:numPr>
          <w:ilvl w:val="0"/>
          <w:numId w:val="6"/>
        </w:numPr>
      </w:pPr>
      <w:bookmarkStart w:id="17" w:name="_Ref16527757"/>
      <w:bookmarkStart w:id="18" w:name="OLE_LINK1"/>
      <w:bookmarkStart w:id="19" w:name="OLE_LINK2"/>
      <w:bookmarkStart w:id="20" w:name="_Ref473620807"/>
      <w:bookmarkEnd w:id="0"/>
      <w:bookmarkEnd w:id="1"/>
      <w:r>
        <w:rPr>
          <w:rFonts w:hint="eastAsia"/>
        </w:rPr>
        <w:t>RAN WG1</w:t>
      </w:r>
      <w:r>
        <w:t xml:space="preserve"> </w:t>
      </w:r>
      <w:r>
        <w:rPr>
          <w:rFonts w:hint="eastAsia"/>
        </w:rPr>
        <w:t>#</w:t>
      </w:r>
      <w:r w:rsidR="00401910">
        <w:t xml:space="preserve">98 </w:t>
      </w:r>
      <w:r>
        <w:t xml:space="preserve">meeting </w:t>
      </w:r>
      <w:r>
        <w:rPr>
          <w:rFonts w:hint="eastAsia"/>
        </w:rPr>
        <w:t>Chairman</w:t>
      </w:r>
      <w:r>
        <w:t>’</w:t>
      </w:r>
      <w:r>
        <w:rPr>
          <w:rFonts w:hint="eastAsia"/>
        </w:rPr>
        <w:t>s Notes</w:t>
      </w:r>
      <w:bookmarkEnd w:id="17"/>
    </w:p>
    <w:p w14:paraId="3132ADA0" w14:textId="09D7E339" w:rsidR="00821FDE" w:rsidRDefault="00821FDE" w:rsidP="00821FDE">
      <w:pPr>
        <w:pStyle w:val="a0"/>
        <w:numPr>
          <w:ilvl w:val="0"/>
          <w:numId w:val="6"/>
        </w:numPr>
      </w:pPr>
      <w:bookmarkStart w:id="21" w:name="_Ref23784848"/>
      <w:r>
        <w:rPr>
          <w:rFonts w:hint="eastAsia"/>
        </w:rPr>
        <w:t>RAN WG1</w:t>
      </w:r>
      <w:r>
        <w:t xml:space="preserve"> </w:t>
      </w:r>
      <w:r>
        <w:rPr>
          <w:rFonts w:hint="eastAsia"/>
        </w:rPr>
        <w:t>#</w:t>
      </w:r>
      <w:r>
        <w:t>98</w:t>
      </w:r>
      <w:r w:rsidR="009D4814">
        <w:t>bis</w:t>
      </w:r>
      <w:r>
        <w:t xml:space="preserve"> meeting </w:t>
      </w:r>
      <w:r>
        <w:rPr>
          <w:rFonts w:hint="eastAsia"/>
        </w:rPr>
        <w:t>Chairman</w:t>
      </w:r>
      <w:r>
        <w:t>’</w:t>
      </w:r>
      <w:r>
        <w:rPr>
          <w:rFonts w:hint="eastAsia"/>
        </w:rPr>
        <w:t>s Notes</w:t>
      </w:r>
      <w:bookmarkEnd w:id="21"/>
    </w:p>
    <w:p w14:paraId="049DB97C" w14:textId="0036DC47" w:rsidR="00237B1C" w:rsidRPr="003C600E" w:rsidRDefault="002346F4" w:rsidP="00DE00B4">
      <w:pPr>
        <w:pStyle w:val="a0"/>
        <w:numPr>
          <w:ilvl w:val="0"/>
          <w:numId w:val="6"/>
        </w:numPr>
      </w:pPr>
      <w:bookmarkStart w:id="22" w:name="_Ref4780822"/>
      <w:r w:rsidRPr="00AF0943">
        <w:t>R1-1900137</w:t>
      </w:r>
      <w:r>
        <w:t xml:space="preserve"> Discussion</w:t>
      </w:r>
      <w:r w:rsidRPr="00AF0943">
        <w:t xml:space="preserve"> on multi PDCCH based multi TRP transmission</w:t>
      </w:r>
      <w:r>
        <w:t xml:space="preserve">   vivo.</w:t>
      </w:r>
      <w:bookmarkEnd w:id="18"/>
      <w:bookmarkEnd w:id="19"/>
      <w:bookmarkEnd w:id="20"/>
      <w:bookmarkEnd w:id="22"/>
    </w:p>
    <w:sectPr w:rsidR="00237B1C" w:rsidRPr="003C600E">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24C90" w14:textId="77777777" w:rsidR="00915F82" w:rsidRDefault="00915F82" w:rsidP="00A4150E">
      <w:r>
        <w:separator/>
      </w:r>
    </w:p>
  </w:endnote>
  <w:endnote w:type="continuationSeparator" w:id="0">
    <w:p w14:paraId="0151C0D0" w14:textId="77777777" w:rsidR="00915F82" w:rsidRDefault="00915F82" w:rsidP="00A4150E">
      <w:r>
        <w:continuationSeparator/>
      </w:r>
    </w:p>
  </w:endnote>
  <w:endnote w:type="continuationNotice" w:id="1">
    <w:p w14:paraId="1E871126" w14:textId="77777777" w:rsidR="00915F82" w:rsidRDefault="00915F82" w:rsidP="00A41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Medium">
    <w:panose1 w:val="020B05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D77F9" w14:textId="76E37BFF" w:rsidR="00FE0D56" w:rsidRPr="00E7456F" w:rsidRDefault="00FE0D56" w:rsidP="0008494B">
    <w:pPr>
      <w:pStyle w:val="ab"/>
    </w:pPr>
    <w:r>
      <w:rPr>
        <w:rStyle w:val="ac"/>
      </w:rPr>
      <w:fldChar w:fldCharType="begin"/>
    </w:r>
    <w:r>
      <w:rPr>
        <w:rStyle w:val="ac"/>
      </w:rPr>
      <w:instrText xml:space="preserve"> PAGE </w:instrText>
    </w:r>
    <w:r>
      <w:rPr>
        <w:rStyle w:val="ac"/>
      </w:rPr>
      <w:fldChar w:fldCharType="separate"/>
    </w:r>
    <w:r w:rsidR="00AC5F76">
      <w:rPr>
        <w:rStyle w:val="ac"/>
        <w:noProof/>
      </w:rPr>
      <w:t>11</w:t>
    </w:r>
    <w:r>
      <w:rPr>
        <w:rStyle w:val="ac"/>
      </w:rPr>
      <w:fldChar w:fldCharType="end"/>
    </w:r>
    <w:r>
      <w:rPr>
        <w:rStyle w:val="ac"/>
        <w:rFonts w:hint="eastAsia"/>
      </w:rPr>
      <w:t>/</w:t>
    </w:r>
    <w:r>
      <w:rPr>
        <w:rStyle w:val="ac"/>
      </w:rPr>
      <w:fldChar w:fldCharType="begin"/>
    </w:r>
    <w:r>
      <w:rPr>
        <w:rStyle w:val="ac"/>
      </w:rPr>
      <w:instrText xml:space="preserve"> NUMPAGES </w:instrText>
    </w:r>
    <w:r>
      <w:rPr>
        <w:rStyle w:val="ac"/>
      </w:rPr>
      <w:fldChar w:fldCharType="separate"/>
    </w:r>
    <w:r w:rsidR="00AC5F76">
      <w:rPr>
        <w:rStyle w:val="ac"/>
        <w:noProof/>
      </w:rPr>
      <w:t>11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9FE0D" w14:textId="77777777" w:rsidR="00915F82" w:rsidRDefault="00915F82" w:rsidP="00A4150E">
      <w:r>
        <w:separator/>
      </w:r>
    </w:p>
  </w:footnote>
  <w:footnote w:type="continuationSeparator" w:id="0">
    <w:p w14:paraId="623A5491" w14:textId="77777777" w:rsidR="00915F82" w:rsidRDefault="00915F82" w:rsidP="00A4150E">
      <w:r>
        <w:continuationSeparator/>
      </w:r>
    </w:p>
  </w:footnote>
  <w:footnote w:type="continuationNotice" w:id="1">
    <w:p w14:paraId="75B48365" w14:textId="77777777" w:rsidR="00915F82" w:rsidRDefault="00915F82" w:rsidP="00A4150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4F7CB2"/>
    <w:multiLevelType w:val="hybridMultilevel"/>
    <w:tmpl w:val="2E3E46A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860B38"/>
    <w:multiLevelType w:val="multilevel"/>
    <w:tmpl w:val="26AE63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7F02383"/>
    <w:multiLevelType w:val="hybridMultilevel"/>
    <w:tmpl w:val="18DAB9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3228C3"/>
    <w:multiLevelType w:val="hybridMultilevel"/>
    <w:tmpl w:val="E41EC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D26B32"/>
    <w:multiLevelType w:val="hybridMultilevel"/>
    <w:tmpl w:val="3FE4658E"/>
    <w:lvl w:ilvl="0" w:tplc="04090003">
      <w:start w:val="1"/>
      <w:numFmt w:val="bullet"/>
      <w:lvlText w:val=""/>
      <w:lvlJc w:val="left"/>
      <w:pPr>
        <w:ind w:left="840" w:hanging="420"/>
      </w:pPr>
      <w:rPr>
        <w:rFonts w:ascii="Wingdings" w:hAnsi="Wingdings"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CA0880"/>
    <w:multiLevelType w:val="hybridMultilevel"/>
    <w:tmpl w:val="95044B32"/>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17F5B02"/>
    <w:multiLevelType w:val="hybridMultilevel"/>
    <w:tmpl w:val="3F4EECE2"/>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4">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123233D9"/>
    <w:multiLevelType w:val="hybridMultilevel"/>
    <w:tmpl w:val="B4640ABE"/>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4C62109"/>
    <w:multiLevelType w:val="hybridMultilevel"/>
    <w:tmpl w:val="FB3E332E"/>
    <w:lvl w:ilvl="0" w:tplc="FAD2FD18">
      <w:numFmt w:val="bullet"/>
      <w:lvlText w:val="•"/>
      <w:lvlJc w:val="left"/>
      <w:pPr>
        <w:ind w:left="1123" w:hanging="420"/>
      </w:pPr>
      <w:rPr>
        <w:rFonts w:ascii="Arial" w:hAnsi="Arial" w:hint="default"/>
      </w:rPr>
    </w:lvl>
    <w:lvl w:ilvl="1" w:tplc="04090003" w:tentative="1">
      <w:start w:val="1"/>
      <w:numFmt w:val="bullet"/>
      <w:lvlText w:val=""/>
      <w:lvlJc w:val="left"/>
      <w:pPr>
        <w:ind w:left="1543" w:hanging="420"/>
      </w:pPr>
      <w:rPr>
        <w:rFonts w:ascii="Wingdings" w:hAnsi="Wingdings" w:hint="default"/>
      </w:rPr>
    </w:lvl>
    <w:lvl w:ilvl="2" w:tplc="04090005" w:tentative="1">
      <w:start w:val="1"/>
      <w:numFmt w:val="bullet"/>
      <w:lvlText w:val=""/>
      <w:lvlJc w:val="left"/>
      <w:pPr>
        <w:ind w:left="1963" w:hanging="420"/>
      </w:pPr>
      <w:rPr>
        <w:rFonts w:ascii="Wingdings" w:hAnsi="Wingdings" w:hint="default"/>
      </w:rPr>
    </w:lvl>
    <w:lvl w:ilvl="3" w:tplc="04090001" w:tentative="1">
      <w:start w:val="1"/>
      <w:numFmt w:val="bullet"/>
      <w:lvlText w:val=""/>
      <w:lvlJc w:val="left"/>
      <w:pPr>
        <w:ind w:left="2383" w:hanging="420"/>
      </w:pPr>
      <w:rPr>
        <w:rFonts w:ascii="Wingdings" w:hAnsi="Wingdings" w:hint="default"/>
      </w:rPr>
    </w:lvl>
    <w:lvl w:ilvl="4" w:tplc="04090003" w:tentative="1">
      <w:start w:val="1"/>
      <w:numFmt w:val="bullet"/>
      <w:lvlText w:val=""/>
      <w:lvlJc w:val="left"/>
      <w:pPr>
        <w:ind w:left="2803" w:hanging="420"/>
      </w:pPr>
      <w:rPr>
        <w:rFonts w:ascii="Wingdings" w:hAnsi="Wingdings" w:hint="default"/>
      </w:rPr>
    </w:lvl>
    <w:lvl w:ilvl="5" w:tplc="04090005" w:tentative="1">
      <w:start w:val="1"/>
      <w:numFmt w:val="bullet"/>
      <w:lvlText w:val=""/>
      <w:lvlJc w:val="left"/>
      <w:pPr>
        <w:ind w:left="3223" w:hanging="420"/>
      </w:pPr>
      <w:rPr>
        <w:rFonts w:ascii="Wingdings" w:hAnsi="Wingdings" w:hint="default"/>
      </w:rPr>
    </w:lvl>
    <w:lvl w:ilvl="6" w:tplc="04090001" w:tentative="1">
      <w:start w:val="1"/>
      <w:numFmt w:val="bullet"/>
      <w:lvlText w:val=""/>
      <w:lvlJc w:val="left"/>
      <w:pPr>
        <w:ind w:left="3643" w:hanging="420"/>
      </w:pPr>
      <w:rPr>
        <w:rFonts w:ascii="Wingdings" w:hAnsi="Wingdings" w:hint="default"/>
      </w:rPr>
    </w:lvl>
    <w:lvl w:ilvl="7" w:tplc="04090003" w:tentative="1">
      <w:start w:val="1"/>
      <w:numFmt w:val="bullet"/>
      <w:lvlText w:val=""/>
      <w:lvlJc w:val="left"/>
      <w:pPr>
        <w:ind w:left="4063" w:hanging="420"/>
      </w:pPr>
      <w:rPr>
        <w:rFonts w:ascii="Wingdings" w:hAnsi="Wingdings" w:hint="default"/>
      </w:rPr>
    </w:lvl>
    <w:lvl w:ilvl="8" w:tplc="04090005" w:tentative="1">
      <w:start w:val="1"/>
      <w:numFmt w:val="bullet"/>
      <w:lvlText w:val=""/>
      <w:lvlJc w:val="left"/>
      <w:pPr>
        <w:ind w:left="4483" w:hanging="420"/>
      </w:pPr>
      <w:rPr>
        <w:rFonts w:ascii="Wingdings" w:hAnsi="Wingdings" w:hint="default"/>
      </w:rPr>
    </w:lvl>
  </w:abstractNum>
  <w:abstractNum w:abstractNumId="19">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168F1585"/>
    <w:multiLevelType w:val="hybridMultilevel"/>
    <w:tmpl w:val="976EC3C0"/>
    <w:lvl w:ilvl="0" w:tplc="110AEC10">
      <w:start w:val="1"/>
      <w:numFmt w:val="bullet"/>
      <w:lvlText w:val="–"/>
      <w:lvlJc w:val="left"/>
      <w:pPr>
        <w:tabs>
          <w:tab w:val="num" w:pos="720"/>
        </w:tabs>
        <w:ind w:left="720" w:hanging="360"/>
      </w:pPr>
      <w:rPr>
        <w:rFonts w:ascii="Arial" w:hAnsi="Arial" w:hint="default"/>
      </w:rPr>
    </w:lvl>
    <w:lvl w:ilvl="1" w:tplc="C9787784" w:tentative="1">
      <w:start w:val="1"/>
      <w:numFmt w:val="bullet"/>
      <w:lvlText w:val="–"/>
      <w:lvlJc w:val="left"/>
      <w:pPr>
        <w:tabs>
          <w:tab w:val="num" w:pos="1440"/>
        </w:tabs>
        <w:ind w:left="1440" w:hanging="360"/>
      </w:pPr>
      <w:rPr>
        <w:rFonts w:ascii="Arial" w:hAnsi="Arial" w:hint="default"/>
      </w:rPr>
    </w:lvl>
    <w:lvl w:ilvl="2" w:tplc="643E38FA" w:tentative="1">
      <w:start w:val="1"/>
      <w:numFmt w:val="bullet"/>
      <w:lvlText w:val="–"/>
      <w:lvlJc w:val="left"/>
      <w:pPr>
        <w:tabs>
          <w:tab w:val="num" w:pos="2160"/>
        </w:tabs>
        <w:ind w:left="2160" w:hanging="360"/>
      </w:pPr>
      <w:rPr>
        <w:rFonts w:ascii="Arial" w:hAnsi="Arial" w:hint="default"/>
      </w:rPr>
    </w:lvl>
    <w:lvl w:ilvl="3" w:tplc="4C221890">
      <w:start w:val="1"/>
      <w:numFmt w:val="bullet"/>
      <w:lvlText w:val="–"/>
      <w:lvlJc w:val="left"/>
      <w:pPr>
        <w:tabs>
          <w:tab w:val="num" w:pos="2880"/>
        </w:tabs>
        <w:ind w:left="2880" w:hanging="360"/>
      </w:pPr>
      <w:rPr>
        <w:rFonts w:ascii="Arial" w:hAnsi="Arial" w:hint="default"/>
      </w:rPr>
    </w:lvl>
    <w:lvl w:ilvl="4" w:tplc="BC325F4A" w:tentative="1">
      <w:start w:val="1"/>
      <w:numFmt w:val="bullet"/>
      <w:lvlText w:val="–"/>
      <w:lvlJc w:val="left"/>
      <w:pPr>
        <w:tabs>
          <w:tab w:val="num" w:pos="3600"/>
        </w:tabs>
        <w:ind w:left="3600" w:hanging="360"/>
      </w:pPr>
      <w:rPr>
        <w:rFonts w:ascii="Arial" w:hAnsi="Arial" w:hint="default"/>
      </w:rPr>
    </w:lvl>
    <w:lvl w:ilvl="5" w:tplc="EDD0D3B6" w:tentative="1">
      <w:start w:val="1"/>
      <w:numFmt w:val="bullet"/>
      <w:lvlText w:val="–"/>
      <w:lvlJc w:val="left"/>
      <w:pPr>
        <w:tabs>
          <w:tab w:val="num" w:pos="4320"/>
        </w:tabs>
        <w:ind w:left="4320" w:hanging="360"/>
      </w:pPr>
      <w:rPr>
        <w:rFonts w:ascii="Arial" w:hAnsi="Arial" w:hint="default"/>
      </w:rPr>
    </w:lvl>
    <w:lvl w:ilvl="6" w:tplc="6714C244" w:tentative="1">
      <w:start w:val="1"/>
      <w:numFmt w:val="bullet"/>
      <w:lvlText w:val="–"/>
      <w:lvlJc w:val="left"/>
      <w:pPr>
        <w:tabs>
          <w:tab w:val="num" w:pos="5040"/>
        </w:tabs>
        <w:ind w:left="5040" w:hanging="360"/>
      </w:pPr>
      <w:rPr>
        <w:rFonts w:ascii="Arial" w:hAnsi="Arial" w:hint="default"/>
      </w:rPr>
    </w:lvl>
    <w:lvl w:ilvl="7" w:tplc="5BECF91A" w:tentative="1">
      <w:start w:val="1"/>
      <w:numFmt w:val="bullet"/>
      <w:lvlText w:val="–"/>
      <w:lvlJc w:val="left"/>
      <w:pPr>
        <w:tabs>
          <w:tab w:val="num" w:pos="5760"/>
        </w:tabs>
        <w:ind w:left="5760" w:hanging="360"/>
      </w:pPr>
      <w:rPr>
        <w:rFonts w:ascii="Arial" w:hAnsi="Arial" w:hint="default"/>
      </w:rPr>
    </w:lvl>
    <w:lvl w:ilvl="8" w:tplc="ED86C04A" w:tentative="1">
      <w:start w:val="1"/>
      <w:numFmt w:val="bullet"/>
      <w:lvlText w:val="–"/>
      <w:lvlJc w:val="left"/>
      <w:pPr>
        <w:tabs>
          <w:tab w:val="num" w:pos="6480"/>
        </w:tabs>
        <w:ind w:left="6480" w:hanging="360"/>
      </w:pPr>
      <w:rPr>
        <w:rFonts w:ascii="Arial" w:hAnsi="Arial" w:hint="default"/>
      </w:rPr>
    </w:lvl>
  </w:abstractNum>
  <w:abstractNum w:abstractNumId="21">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190E6F61"/>
    <w:multiLevelType w:val="hybridMultilevel"/>
    <w:tmpl w:val="77AEAD50"/>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1E294991"/>
    <w:multiLevelType w:val="hybridMultilevel"/>
    <w:tmpl w:val="3766BD60"/>
    <w:lvl w:ilvl="0" w:tplc="F1DE93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1F7F7FDF"/>
    <w:multiLevelType w:val="hybridMultilevel"/>
    <w:tmpl w:val="92A8C172"/>
    <w:lvl w:ilvl="0" w:tplc="DFE63F68">
      <w:start w:val="1"/>
      <w:numFmt w:val="bullet"/>
      <w:pStyle w:val="bullet2"/>
      <w:lvlText w:val="•"/>
      <w:lvlJc w:val="left"/>
      <w:pPr>
        <w:ind w:left="840" w:hanging="420"/>
      </w:pPr>
      <w:rPr>
        <w:rFonts w:ascii="Times New Roman" w:hAnsi="Times New Roman" w:hint="default"/>
        <w:lang w:val="en-US"/>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2252511B"/>
    <w:multiLevelType w:val="multilevel"/>
    <w:tmpl w:val="5EC2045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228D326D"/>
    <w:multiLevelType w:val="hybridMultilevel"/>
    <w:tmpl w:val="F74E213A"/>
    <w:lvl w:ilvl="0" w:tplc="0D48E5FA">
      <w:start w:val="1"/>
      <w:numFmt w:val="decimal"/>
      <w:pStyle w:val="reference"/>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23830136"/>
    <w:multiLevelType w:val="hybridMultilevel"/>
    <w:tmpl w:val="28E668AA"/>
    <w:lvl w:ilvl="0" w:tplc="E7CAE3C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264D0AD9"/>
    <w:multiLevelType w:val="hybridMultilevel"/>
    <w:tmpl w:val="C9822F0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2676280B"/>
    <w:multiLevelType w:val="hybridMultilevel"/>
    <w:tmpl w:val="AFCE00FC"/>
    <w:lvl w:ilvl="0" w:tplc="E7CAE3C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2744093E"/>
    <w:multiLevelType w:val="hybridMultilevel"/>
    <w:tmpl w:val="81E6FB72"/>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5">
    <w:nsid w:val="2A1769C2"/>
    <w:multiLevelType w:val="hybridMultilevel"/>
    <w:tmpl w:val="F3780A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30A721FE"/>
    <w:multiLevelType w:val="hybridMultilevel"/>
    <w:tmpl w:val="95042684"/>
    <w:lvl w:ilvl="0" w:tplc="77208DB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30A96D76"/>
    <w:multiLevelType w:val="hybridMultilevel"/>
    <w:tmpl w:val="398658B8"/>
    <w:lvl w:ilvl="0" w:tplc="7D768DBA">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0">
    <w:nsid w:val="315E2238"/>
    <w:multiLevelType w:val="hybridMultilevel"/>
    <w:tmpl w:val="E09687DE"/>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323E41E1"/>
    <w:multiLevelType w:val="hybridMultilevel"/>
    <w:tmpl w:val="8638942C"/>
    <w:lvl w:ilvl="0" w:tplc="07B4C590">
      <w:start w:val="1"/>
      <w:numFmt w:val="decimal"/>
      <w:lvlText w:val="Proposal %1:"/>
      <w:lvlJc w:val="left"/>
      <w:pPr>
        <w:ind w:left="2405" w:hanging="420"/>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825" w:hanging="420"/>
      </w:pPr>
    </w:lvl>
    <w:lvl w:ilvl="2" w:tplc="0409001B" w:tentative="1">
      <w:start w:val="1"/>
      <w:numFmt w:val="lowerRoman"/>
      <w:lvlText w:val="%3."/>
      <w:lvlJc w:val="right"/>
      <w:pPr>
        <w:ind w:left="3245" w:hanging="420"/>
      </w:pPr>
    </w:lvl>
    <w:lvl w:ilvl="3" w:tplc="0409000F" w:tentative="1">
      <w:start w:val="1"/>
      <w:numFmt w:val="decimal"/>
      <w:lvlText w:val="%4."/>
      <w:lvlJc w:val="left"/>
      <w:pPr>
        <w:ind w:left="3665" w:hanging="420"/>
      </w:pPr>
    </w:lvl>
    <w:lvl w:ilvl="4" w:tplc="04090019" w:tentative="1">
      <w:start w:val="1"/>
      <w:numFmt w:val="lowerLetter"/>
      <w:lvlText w:val="%5)"/>
      <w:lvlJc w:val="left"/>
      <w:pPr>
        <w:ind w:left="4085" w:hanging="420"/>
      </w:pPr>
    </w:lvl>
    <w:lvl w:ilvl="5" w:tplc="0409001B" w:tentative="1">
      <w:start w:val="1"/>
      <w:numFmt w:val="lowerRoman"/>
      <w:lvlText w:val="%6."/>
      <w:lvlJc w:val="right"/>
      <w:pPr>
        <w:ind w:left="4505" w:hanging="420"/>
      </w:pPr>
    </w:lvl>
    <w:lvl w:ilvl="6" w:tplc="0409000F" w:tentative="1">
      <w:start w:val="1"/>
      <w:numFmt w:val="decimal"/>
      <w:lvlText w:val="%7."/>
      <w:lvlJc w:val="left"/>
      <w:pPr>
        <w:ind w:left="4925" w:hanging="420"/>
      </w:pPr>
    </w:lvl>
    <w:lvl w:ilvl="7" w:tplc="04090019" w:tentative="1">
      <w:start w:val="1"/>
      <w:numFmt w:val="lowerLetter"/>
      <w:lvlText w:val="%8)"/>
      <w:lvlJc w:val="left"/>
      <w:pPr>
        <w:ind w:left="5345" w:hanging="420"/>
      </w:pPr>
    </w:lvl>
    <w:lvl w:ilvl="8" w:tplc="0409001B" w:tentative="1">
      <w:start w:val="1"/>
      <w:numFmt w:val="lowerRoman"/>
      <w:lvlText w:val="%9."/>
      <w:lvlJc w:val="right"/>
      <w:pPr>
        <w:ind w:left="5765" w:hanging="420"/>
      </w:pPr>
    </w:lvl>
  </w:abstractNum>
  <w:abstractNum w:abstractNumId="42">
    <w:nsid w:val="324B1E5F"/>
    <w:multiLevelType w:val="hybridMultilevel"/>
    <w:tmpl w:val="288C104E"/>
    <w:lvl w:ilvl="0" w:tplc="C0A057C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3754DF5"/>
    <w:multiLevelType w:val="hybridMultilevel"/>
    <w:tmpl w:val="F74A5340"/>
    <w:lvl w:ilvl="0" w:tplc="76CCECEE">
      <w:start w:val="1"/>
      <w:numFmt w:val="bullet"/>
      <w:lvlText w:val="•"/>
      <w:lvlJc w:val="left"/>
      <w:pPr>
        <w:ind w:left="720" w:hanging="360"/>
      </w:pPr>
      <w:rPr>
        <w:rFonts w:ascii="Times New Roman" w:hAnsi="Times New Roman" w:hint="default"/>
        <w:lang w:val="en-US"/>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3EA4839"/>
    <w:multiLevelType w:val="hybridMultilevel"/>
    <w:tmpl w:val="90465DC0"/>
    <w:lvl w:ilvl="0" w:tplc="F4BC727E">
      <w:start w:val="1"/>
      <w:numFmt w:val="bullet"/>
      <w:pStyle w:val="bullet1"/>
      <w:lvlText w:val="•"/>
      <w:lvlJc w:val="left"/>
      <w:pPr>
        <w:ind w:left="420" w:hanging="420"/>
      </w:pPr>
      <w:rPr>
        <w:rFonts w:ascii="Times New Roman" w:hAnsi="Times New Roman" w:hint="default"/>
        <w:lang w:val="en-US"/>
      </w:rPr>
    </w:lvl>
    <w:lvl w:ilvl="1" w:tplc="24D41B6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343C25BE"/>
    <w:multiLevelType w:val="hybridMultilevel"/>
    <w:tmpl w:val="2A1237C8"/>
    <w:lvl w:ilvl="0" w:tplc="CC042D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3A5F1031"/>
    <w:multiLevelType w:val="hybridMultilevel"/>
    <w:tmpl w:val="AB8804B2"/>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3A7E4068"/>
    <w:multiLevelType w:val="hybridMultilevel"/>
    <w:tmpl w:val="30905970"/>
    <w:lvl w:ilvl="0" w:tplc="9418C1E8">
      <w:start w:val="1"/>
      <w:numFmt w:val="bullet"/>
      <w:lvlText w:val="•"/>
      <w:lvlJc w:val="left"/>
      <w:pPr>
        <w:tabs>
          <w:tab w:val="num" w:pos="720"/>
        </w:tabs>
        <w:ind w:left="720" w:hanging="360"/>
      </w:pPr>
      <w:rPr>
        <w:rFonts w:ascii="Arial" w:hAnsi="Arial" w:hint="default"/>
      </w:rPr>
    </w:lvl>
    <w:lvl w:ilvl="1" w:tplc="81B8E12A" w:tentative="1">
      <w:start w:val="1"/>
      <w:numFmt w:val="bullet"/>
      <w:lvlText w:val="•"/>
      <w:lvlJc w:val="left"/>
      <w:pPr>
        <w:tabs>
          <w:tab w:val="num" w:pos="1440"/>
        </w:tabs>
        <w:ind w:left="1440" w:hanging="360"/>
      </w:pPr>
      <w:rPr>
        <w:rFonts w:ascii="Arial" w:hAnsi="Arial" w:hint="default"/>
      </w:rPr>
    </w:lvl>
    <w:lvl w:ilvl="2" w:tplc="8BB87DE2">
      <w:start w:val="1"/>
      <w:numFmt w:val="bullet"/>
      <w:lvlText w:val="•"/>
      <w:lvlJc w:val="left"/>
      <w:pPr>
        <w:tabs>
          <w:tab w:val="num" w:pos="2160"/>
        </w:tabs>
        <w:ind w:left="2160" w:hanging="360"/>
      </w:pPr>
      <w:rPr>
        <w:rFonts w:ascii="Arial" w:hAnsi="Arial" w:hint="default"/>
      </w:rPr>
    </w:lvl>
    <w:lvl w:ilvl="3" w:tplc="AAC82F58">
      <w:start w:val="309"/>
      <w:numFmt w:val="bullet"/>
      <w:lvlText w:val="–"/>
      <w:lvlJc w:val="left"/>
      <w:pPr>
        <w:tabs>
          <w:tab w:val="num" w:pos="2880"/>
        </w:tabs>
        <w:ind w:left="2880" w:hanging="360"/>
      </w:pPr>
      <w:rPr>
        <w:rFonts w:ascii="Arial" w:hAnsi="Arial" w:hint="default"/>
      </w:rPr>
    </w:lvl>
    <w:lvl w:ilvl="4" w:tplc="BC0E072A">
      <w:start w:val="309"/>
      <w:numFmt w:val="bullet"/>
      <w:lvlText w:val="»"/>
      <w:lvlJc w:val="left"/>
      <w:pPr>
        <w:tabs>
          <w:tab w:val="num" w:pos="3600"/>
        </w:tabs>
        <w:ind w:left="3600" w:hanging="360"/>
      </w:pPr>
      <w:rPr>
        <w:rFonts w:ascii="Arial" w:hAnsi="Arial" w:hint="default"/>
      </w:rPr>
    </w:lvl>
    <w:lvl w:ilvl="5" w:tplc="29203240" w:tentative="1">
      <w:start w:val="1"/>
      <w:numFmt w:val="bullet"/>
      <w:lvlText w:val="•"/>
      <w:lvlJc w:val="left"/>
      <w:pPr>
        <w:tabs>
          <w:tab w:val="num" w:pos="4320"/>
        </w:tabs>
        <w:ind w:left="4320" w:hanging="360"/>
      </w:pPr>
      <w:rPr>
        <w:rFonts w:ascii="Arial" w:hAnsi="Arial" w:hint="default"/>
      </w:rPr>
    </w:lvl>
    <w:lvl w:ilvl="6" w:tplc="17E4DD3A" w:tentative="1">
      <w:start w:val="1"/>
      <w:numFmt w:val="bullet"/>
      <w:lvlText w:val="•"/>
      <w:lvlJc w:val="left"/>
      <w:pPr>
        <w:tabs>
          <w:tab w:val="num" w:pos="5040"/>
        </w:tabs>
        <w:ind w:left="5040" w:hanging="360"/>
      </w:pPr>
      <w:rPr>
        <w:rFonts w:ascii="Arial" w:hAnsi="Arial" w:hint="default"/>
      </w:rPr>
    </w:lvl>
    <w:lvl w:ilvl="7" w:tplc="A0CE9F58" w:tentative="1">
      <w:start w:val="1"/>
      <w:numFmt w:val="bullet"/>
      <w:lvlText w:val="•"/>
      <w:lvlJc w:val="left"/>
      <w:pPr>
        <w:tabs>
          <w:tab w:val="num" w:pos="5760"/>
        </w:tabs>
        <w:ind w:left="5760" w:hanging="360"/>
      </w:pPr>
      <w:rPr>
        <w:rFonts w:ascii="Arial" w:hAnsi="Arial" w:hint="default"/>
      </w:rPr>
    </w:lvl>
    <w:lvl w:ilvl="8" w:tplc="5C7EA28C" w:tentative="1">
      <w:start w:val="1"/>
      <w:numFmt w:val="bullet"/>
      <w:lvlText w:val="•"/>
      <w:lvlJc w:val="left"/>
      <w:pPr>
        <w:tabs>
          <w:tab w:val="num" w:pos="6480"/>
        </w:tabs>
        <w:ind w:left="6480" w:hanging="360"/>
      </w:pPr>
      <w:rPr>
        <w:rFonts w:ascii="Arial" w:hAnsi="Arial" w:hint="default"/>
      </w:rPr>
    </w:lvl>
  </w:abstractNum>
  <w:abstractNum w:abstractNumId="5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CDC131D"/>
    <w:multiLevelType w:val="hybridMultilevel"/>
    <w:tmpl w:val="E722C0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5DB336C"/>
    <w:multiLevelType w:val="hybridMultilevel"/>
    <w:tmpl w:val="D5BE984E"/>
    <w:lvl w:ilvl="0" w:tplc="E7CAE3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46D92D89"/>
    <w:multiLevelType w:val="hybridMultilevel"/>
    <w:tmpl w:val="FD72B982"/>
    <w:lvl w:ilvl="0" w:tplc="76CCECEE">
      <w:start w:val="1"/>
      <w:numFmt w:val="bullet"/>
      <w:lvlText w:val="•"/>
      <w:lvlJc w:val="left"/>
      <w:pPr>
        <w:ind w:left="420" w:hanging="420"/>
      </w:pPr>
      <w:rPr>
        <w:rFonts w:ascii="Times New Roman" w:hAnsi="Times New Roman" w:hint="default"/>
        <w:lang w:val="en-US"/>
      </w:rPr>
    </w:lvl>
    <w:lvl w:ilvl="1" w:tplc="7D768DBA">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9">
    <w:nsid w:val="49120430"/>
    <w:multiLevelType w:val="hybridMultilevel"/>
    <w:tmpl w:val="BE58C3E4"/>
    <w:lvl w:ilvl="0" w:tplc="E7CAE3C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nsid w:val="49F32344"/>
    <w:multiLevelType w:val="hybridMultilevel"/>
    <w:tmpl w:val="511291C6"/>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4C081715"/>
    <w:multiLevelType w:val="multilevel"/>
    <w:tmpl w:val="4C0817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nsid w:val="4D6F5C90"/>
    <w:multiLevelType w:val="hybridMultilevel"/>
    <w:tmpl w:val="894E18C0"/>
    <w:lvl w:ilvl="0" w:tplc="FAD2FD1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4E752F32"/>
    <w:multiLevelType w:val="hybridMultilevel"/>
    <w:tmpl w:val="C0922A0C"/>
    <w:lvl w:ilvl="0" w:tplc="8040772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4FC866F0"/>
    <w:multiLevelType w:val="hybridMultilevel"/>
    <w:tmpl w:val="AC56C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2BF2C46"/>
    <w:multiLevelType w:val="hybridMultilevel"/>
    <w:tmpl w:val="ECAADD4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BD837D2"/>
    <w:multiLevelType w:val="hybridMultilevel"/>
    <w:tmpl w:val="9274FCEE"/>
    <w:lvl w:ilvl="0" w:tplc="22B84CCA">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nsid w:val="5D247DE1"/>
    <w:multiLevelType w:val="hybridMultilevel"/>
    <w:tmpl w:val="DAF45B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5E605375"/>
    <w:multiLevelType w:val="hybridMultilevel"/>
    <w:tmpl w:val="D586EF1E"/>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72">
    <w:nsid w:val="5EC20453"/>
    <w:multiLevelType w:val="multilevel"/>
    <w:tmpl w:val="5EC2045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5F981735"/>
    <w:multiLevelType w:val="hybridMultilevel"/>
    <w:tmpl w:val="00FE87FC"/>
    <w:lvl w:ilvl="0" w:tplc="69C4EE6C">
      <w:start w:val="1"/>
      <w:numFmt w:val="bullet"/>
      <w:lvlText w:val="•"/>
      <w:lvlJc w:val="left"/>
      <w:pPr>
        <w:tabs>
          <w:tab w:val="num" w:pos="720"/>
        </w:tabs>
        <w:ind w:left="720" w:hanging="360"/>
      </w:pPr>
      <w:rPr>
        <w:rFonts w:ascii="Arial" w:hAnsi="Arial" w:hint="default"/>
      </w:rPr>
    </w:lvl>
    <w:lvl w:ilvl="1" w:tplc="65A28EC4">
      <w:start w:val="1"/>
      <w:numFmt w:val="bullet"/>
      <w:lvlText w:val="•"/>
      <w:lvlJc w:val="left"/>
      <w:pPr>
        <w:tabs>
          <w:tab w:val="num" w:pos="1440"/>
        </w:tabs>
        <w:ind w:left="1440" w:hanging="360"/>
      </w:pPr>
      <w:rPr>
        <w:rFonts w:ascii="Arial" w:hAnsi="Arial" w:hint="default"/>
      </w:rPr>
    </w:lvl>
    <w:lvl w:ilvl="2" w:tplc="6DC0E804">
      <w:start w:val="1"/>
      <w:numFmt w:val="bullet"/>
      <w:lvlText w:val="•"/>
      <w:lvlJc w:val="left"/>
      <w:pPr>
        <w:tabs>
          <w:tab w:val="num" w:pos="2160"/>
        </w:tabs>
        <w:ind w:left="2160" w:hanging="360"/>
      </w:pPr>
      <w:rPr>
        <w:rFonts w:ascii="Arial" w:hAnsi="Arial" w:hint="default"/>
      </w:rPr>
    </w:lvl>
    <w:lvl w:ilvl="3" w:tplc="7980C804">
      <w:start w:val="5916"/>
      <w:numFmt w:val="bullet"/>
      <w:lvlText w:val="–"/>
      <w:lvlJc w:val="left"/>
      <w:pPr>
        <w:tabs>
          <w:tab w:val="num" w:pos="2880"/>
        </w:tabs>
        <w:ind w:left="2880" w:hanging="360"/>
      </w:pPr>
      <w:rPr>
        <w:rFonts w:ascii="Arial" w:hAnsi="Arial" w:hint="default"/>
      </w:rPr>
    </w:lvl>
    <w:lvl w:ilvl="4" w:tplc="D3AAA754">
      <w:start w:val="5916"/>
      <w:numFmt w:val="bullet"/>
      <w:lvlText w:val="»"/>
      <w:lvlJc w:val="left"/>
      <w:pPr>
        <w:tabs>
          <w:tab w:val="num" w:pos="3600"/>
        </w:tabs>
        <w:ind w:left="3600" w:hanging="360"/>
      </w:pPr>
      <w:rPr>
        <w:rFonts w:ascii="Arial" w:hAnsi="Arial" w:hint="default"/>
      </w:rPr>
    </w:lvl>
    <w:lvl w:ilvl="5" w:tplc="BFF22880" w:tentative="1">
      <w:start w:val="1"/>
      <w:numFmt w:val="bullet"/>
      <w:lvlText w:val="•"/>
      <w:lvlJc w:val="left"/>
      <w:pPr>
        <w:tabs>
          <w:tab w:val="num" w:pos="4320"/>
        </w:tabs>
        <w:ind w:left="4320" w:hanging="360"/>
      </w:pPr>
      <w:rPr>
        <w:rFonts w:ascii="Arial" w:hAnsi="Arial" w:hint="default"/>
      </w:rPr>
    </w:lvl>
    <w:lvl w:ilvl="6" w:tplc="3B3E2B3C" w:tentative="1">
      <w:start w:val="1"/>
      <w:numFmt w:val="bullet"/>
      <w:lvlText w:val="•"/>
      <w:lvlJc w:val="left"/>
      <w:pPr>
        <w:tabs>
          <w:tab w:val="num" w:pos="5040"/>
        </w:tabs>
        <w:ind w:left="5040" w:hanging="360"/>
      </w:pPr>
      <w:rPr>
        <w:rFonts w:ascii="Arial" w:hAnsi="Arial" w:hint="default"/>
      </w:rPr>
    </w:lvl>
    <w:lvl w:ilvl="7" w:tplc="FB662978" w:tentative="1">
      <w:start w:val="1"/>
      <w:numFmt w:val="bullet"/>
      <w:lvlText w:val="•"/>
      <w:lvlJc w:val="left"/>
      <w:pPr>
        <w:tabs>
          <w:tab w:val="num" w:pos="5760"/>
        </w:tabs>
        <w:ind w:left="5760" w:hanging="360"/>
      </w:pPr>
      <w:rPr>
        <w:rFonts w:ascii="Arial" w:hAnsi="Arial" w:hint="default"/>
      </w:rPr>
    </w:lvl>
    <w:lvl w:ilvl="8" w:tplc="6F3CAE1E" w:tentative="1">
      <w:start w:val="1"/>
      <w:numFmt w:val="bullet"/>
      <w:lvlText w:val="•"/>
      <w:lvlJc w:val="left"/>
      <w:pPr>
        <w:tabs>
          <w:tab w:val="num" w:pos="6480"/>
        </w:tabs>
        <w:ind w:left="6480" w:hanging="360"/>
      </w:pPr>
      <w:rPr>
        <w:rFonts w:ascii="Arial" w:hAnsi="Arial" w:hint="default"/>
      </w:rPr>
    </w:lvl>
  </w:abstractNum>
  <w:abstractNum w:abstractNumId="74">
    <w:nsid w:val="5FDD66EB"/>
    <w:multiLevelType w:val="hybridMultilevel"/>
    <w:tmpl w:val="1EC8521C"/>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615661E5"/>
    <w:multiLevelType w:val="hybridMultilevel"/>
    <w:tmpl w:val="CF84920E"/>
    <w:lvl w:ilvl="0" w:tplc="A41C6D02">
      <w:start w:val="1"/>
      <w:numFmt w:val="bullet"/>
      <w:lvlText w:val="»"/>
      <w:lvlJc w:val="left"/>
      <w:pPr>
        <w:tabs>
          <w:tab w:val="num" w:pos="720"/>
        </w:tabs>
        <w:ind w:left="720" w:hanging="360"/>
      </w:pPr>
      <w:rPr>
        <w:rFonts w:ascii="Arial" w:hAnsi="Arial" w:hint="default"/>
      </w:rPr>
    </w:lvl>
    <w:lvl w:ilvl="1" w:tplc="61627DAA" w:tentative="1">
      <w:start w:val="1"/>
      <w:numFmt w:val="bullet"/>
      <w:lvlText w:val="»"/>
      <w:lvlJc w:val="left"/>
      <w:pPr>
        <w:tabs>
          <w:tab w:val="num" w:pos="1440"/>
        </w:tabs>
        <w:ind w:left="1440" w:hanging="360"/>
      </w:pPr>
      <w:rPr>
        <w:rFonts w:ascii="Arial" w:hAnsi="Arial" w:hint="default"/>
      </w:rPr>
    </w:lvl>
    <w:lvl w:ilvl="2" w:tplc="5E4E6F2E" w:tentative="1">
      <w:start w:val="1"/>
      <w:numFmt w:val="bullet"/>
      <w:lvlText w:val="»"/>
      <w:lvlJc w:val="left"/>
      <w:pPr>
        <w:tabs>
          <w:tab w:val="num" w:pos="2160"/>
        </w:tabs>
        <w:ind w:left="2160" w:hanging="360"/>
      </w:pPr>
      <w:rPr>
        <w:rFonts w:ascii="Arial" w:hAnsi="Arial" w:hint="default"/>
      </w:rPr>
    </w:lvl>
    <w:lvl w:ilvl="3" w:tplc="9F3A154C" w:tentative="1">
      <w:start w:val="1"/>
      <w:numFmt w:val="bullet"/>
      <w:lvlText w:val="»"/>
      <w:lvlJc w:val="left"/>
      <w:pPr>
        <w:tabs>
          <w:tab w:val="num" w:pos="2880"/>
        </w:tabs>
        <w:ind w:left="2880" w:hanging="360"/>
      </w:pPr>
      <w:rPr>
        <w:rFonts w:ascii="Arial" w:hAnsi="Arial" w:hint="default"/>
      </w:rPr>
    </w:lvl>
    <w:lvl w:ilvl="4" w:tplc="6D282456">
      <w:start w:val="1"/>
      <w:numFmt w:val="bullet"/>
      <w:lvlText w:val="»"/>
      <w:lvlJc w:val="left"/>
      <w:pPr>
        <w:tabs>
          <w:tab w:val="num" w:pos="3600"/>
        </w:tabs>
        <w:ind w:left="3600" w:hanging="360"/>
      </w:pPr>
      <w:rPr>
        <w:rFonts w:ascii="Arial" w:hAnsi="Arial" w:hint="default"/>
      </w:rPr>
    </w:lvl>
    <w:lvl w:ilvl="5" w:tplc="7CCAD2A2" w:tentative="1">
      <w:start w:val="1"/>
      <w:numFmt w:val="bullet"/>
      <w:lvlText w:val="»"/>
      <w:lvlJc w:val="left"/>
      <w:pPr>
        <w:tabs>
          <w:tab w:val="num" w:pos="4320"/>
        </w:tabs>
        <w:ind w:left="4320" w:hanging="360"/>
      </w:pPr>
      <w:rPr>
        <w:rFonts w:ascii="Arial" w:hAnsi="Arial" w:hint="default"/>
      </w:rPr>
    </w:lvl>
    <w:lvl w:ilvl="6" w:tplc="1F4025A6" w:tentative="1">
      <w:start w:val="1"/>
      <w:numFmt w:val="bullet"/>
      <w:lvlText w:val="»"/>
      <w:lvlJc w:val="left"/>
      <w:pPr>
        <w:tabs>
          <w:tab w:val="num" w:pos="5040"/>
        </w:tabs>
        <w:ind w:left="5040" w:hanging="360"/>
      </w:pPr>
      <w:rPr>
        <w:rFonts w:ascii="Arial" w:hAnsi="Arial" w:hint="default"/>
      </w:rPr>
    </w:lvl>
    <w:lvl w:ilvl="7" w:tplc="B25629AC" w:tentative="1">
      <w:start w:val="1"/>
      <w:numFmt w:val="bullet"/>
      <w:lvlText w:val="»"/>
      <w:lvlJc w:val="left"/>
      <w:pPr>
        <w:tabs>
          <w:tab w:val="num" w:pos="5760"/>
        </w:tabs>
        <w:ind w:left="5760" w:hanging="360"/>
      </w:pPr>
      <w:rPr>
        <w:rFonts w:ascii="Arial" w:hAnsi="Arial" w:hint="default"/>
      </w:rPr>
    </w:lvl>
    <w:lvl w:ilvl="8" w:tplc="FBCA18B4" w:tentative="1">
      <w:start w:val="1"/>
      <w:numFmt w:val="bullet"/>
      <w:lvlText w:val="»"/>
      <w:lvlJc w:val="left"/>
      <w:pPr>
        <w:tabs>
          <w:tab w:val="num" w:pos="6480"/>
        </w:tabs>
        <w:ind w:left="6480" w:hanging="360"/>
      </w:pPr>
      <w:rPr>
        <w:rFonts w:ascii="Arial" w:hAnsi="Arial" w:hint="default"/>
      </w:rPr>
    </w:lvl>
  </w:abstractNum>
  <w:abstractNum w:abstractNumId="76">
    <w:nsid w:val="66F34B12"/>
    <w:multiLevelType w:val="hybridMultilevel"/>
    <w:tmpl w:val="51440584"/>
    <w:lvl w:ilvl="0" w:tplc="76CCECEE">
      <w:start w:val="1"/>
      <w:numFmt w:val="bullet"/>
      <w:lvlText w:val="•"/>
      <w:lvlJc w:val="left"/>
      <w:pPr>
        <w:ind w:left="420" w:hanging="420"/>
      </w:pPr>
      <w:rPr>
        <w:rFonts w:ascii="Times New Roman" w:hAnsi="Times New Roman" w:hint="default"/>
        <w:lang w:val="en-US"/>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682A6D3C"/>
    <w:multiLevelType w:val="hybridMultilevel"/>
    <w:tmpl w:val="CA5A7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6B6B419F"/>
    <w:multiLevelType w:val="hybridMultilevel"/>
    <w:tmpl w:val="7610ACC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9">
    <w:nsid w:val="6D6C0433"/>
    <w:multiLevelType w:val="multilevel"/>
    <w:tmpl w:val="6C0461D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pStyle w:val="2"/>
      <w:lvlText w:val="%1.%2.%3."/>
      <w:lvlJc w:val="left"/>
      <w:pPr>
        <w:tabs>
          <w:tab w:val="num" w:pos="993"/>
        </w:tabs>
        <w:ind w:left="993" w:hanging="709"/>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0">
    <w:nsid w:val="6DFE087F"/>
    <w:multiLevelType w:val="hybridMultilevel"/>
    <w:tmpl w:val="5E2C3B42"/>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nsid w:val="73066E98"/>
    <w:multiLevelType w:val="hybridMultilevel"/>
    <w:tmpl w:val="173A4D1E"/>
    <w:lvl w:ilvl="0" w:tplc="77208DB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nsid w:val="73247311"/>
    <w:multiLevelType w:val="hybridMultilevel"/>
    <w:tmpl w:val="2B409072"/>
    <w:lvl w:ilvl="0" w:tplc="E182B66E">
      <w:start w:val="1"/>
      <w:numFmt w:val="bullet"/>
      <w:lvlText w:val="•"/>
      <w:lvlJc w:val="left"/>
      <w:pPr>
        <w:tabs>
          <w:tab w:val="num" w:pos="720"/>
        </w:tabs>
        <w:ind w:left="720" w:hanging="360"/>
      </w:pPr>
      <w:rPr>
        <w:rFonts w:ascii="Arial" w:hAnsi="Arial" w:hint="default"/>
      </w:rPr>
    </w:lvl>
    <w:lvl w:ilvl="1" w:tplc="3D4AAB50" w:tentative="1">
      <w:start w:val="1"/>
      <w:numFmt w:val="bullet"/>
      <w:lvlText w:val="•"/>
      <w:lvlJc w:val="left"/>
      <w:pPr>
        <w:tabs>
          <w:tab w:val="num" w:pos="1440"/>
        </w:tabs>
        <w:ind w:left="1440" w:hanging="360"/>
      </w:pPr>
      <w:rPr>
        <w:rFonts w:ascii="Arial" w:hAnsi="Arial" w:hint="default"/>
      </w:rPr>
    </w:lvl>
    <w:lvl w:ilvl="2" w:tplc="C6F8AB7E">
      <w:start w:val="1"/>
      <w:numFmt w:val="bullet"/>
      <w:lvlText w:val="•"/>
      <w:lvlJc w:val="left"/>
      <w:pPr>
        <w:tabs>
          <w:tab w:val="num" w:pos="2160"/>
        </w:tabs>
        <w:ind w:left="2160" w:hanging="360"/>
      </w:pPr>
      <w:rPr>
        <w:rFonts w:ascii="Arial" w:hAnsi="Arial" w:hint="default"/>
      </w:rPr>
    </w:lvl>
    <w:lvl w:ilvl="3" w:tplc="8FB6DADE">
      <w:start w:val="302"/>
      <w:numFmt w:val="bullet"/>
      <w:lvlText w:val="–"/>
      <w:lvlJc w:val="left"/>
      <w:pPr>
        <w:tabs>
          <w:tab w:val="num" w:pos="2880"/>
        </w:tabs>
        <w:ind w:left="2880" w:hanging="360"/>
      </w:pPr>
      <w:rPr>
        <w:rFonts w:ascii="Arial" w:hAnsi="Arial" w:hint="default"/>
      </w:rPr>
    </w:lvl>
    <w:lvl w:ilvl="4" w:tplc="2B361EDC" w:tentative="1">
      <w:start w:val="1"/>
      <w:numFmt w:val="bullet"/>
      <w:lvlText w:val="•"/>
      <w:lvlJc w:val="left"/>
      <w:pPr>
        <w:tabs>
          <w:tab w:val="num" w:pos="3600"/>
        </w:tabs>
        <w:ind w:left="3600" w:hanging="360"/>
      </w:pPr>
      <w:rPr>
        <w:rFonts w:ascii="Arial" w:hAnsi="Arial" w:hint="default"/>
      </w:rPr>
    </w:lvl>
    <w:lvl w:ilvl="5" w:tplc="2AF68804" w:tentative="1">
      <w:start w:val="1"/>
      <w:numFmt w:val="bullet"/>
      <w:lvlText w:val="•"/>
      <w:lvlJc w:val="left"/>
      <w:pPr>
        <w:tabs>
          <w:tab w:val="num" w:pos="4320"/>
        </w:tabs>
        <w:ind w:left="4320" w:hanging="360"/>
      </w:pPr>
      <w:rPr>
        <w:rFonts w:ascii="Arial" w:hAnsi="Arial" w:hint="default"/>
      </w:rPr>
    </w:lvl>
    <w:lvl w:ilvl="6" w:tplc="63EE31B2" w:tentative="1">
      <w:start w:val="1"/>
      <w:numFmt w:val="bullet"/>
      <w:lvlText w:val="•"/>
      <w:lvlJc w:val="left"/>
      <w:pPr>
        <w:tabs>
          <w:tab w:val="num" w:pos="5040"/>
        </w:tabs>
        <w:ind w:left="5040" w:hanging="360"/>
      </w:pPr>
      <w:rPr>
        <w:rFonts w:ascii="Arial" w:hAnsi="Arial" w:hint="default"/>
      </w:rPr>
    </w:lvl>
    <w:lvl w:ilvl="7" w:tplc="C74C6CEA" w:tentative="1">
      <w:start w:val="1"/>
      <w:numFmt w:val="bullet"/>
      <w:lvlText w:val="•"/>
      <w:lvlJc w:val="left"/>
      <w:pPr>
        <w:tabs>
          <w:tab w:val="num" w:pos="5760"/>
        </w:tabs>
        <w:ind w:left="5760" w:hanging="360"/>
      </w:pPr>
      <w:rPr>
        <w:rFonts w:ascii="Arial" w:hAnsi="Arial" w:hint="default"/>
      </w:rPr>
    </w:lvl>
    <w:lvl w:ilvl="8" w:tplc="CDFA8028" w:tentative="1">
      <w:start w:val="1"/>
      <w:numFmt w:val="bullet"/>
      <w:lvlText w:val="•"/>
      <w:lvlJc w:val="left"/>
      <w:pPr>
        <w:tabs>
          <w:tab w:val="num" w:pos="6480"/>
        </w:tabs>
        <w:ind w:left="6480" w:hanging="360"/>
      </w:pPr>
      <w:rPr>
        <w:rFonts w:ascii="Arial" w:hAnsi="Arial" w:hint="default"/>
      </w:rPr>
    </w:lvl>
  </w:abstractNum>
  <w:abstractNum w:abstractNumId="8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7">
    <w:nsid w:val="7E9E34E8"/>
    <w:multiLevelType w:val="hybridMultilevel"/>
    <w:tmpl w:val="ADAC0A3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nsid w:val="7F314033"/>
    <w:multiLevelType w:val="hybridMultilevel"/>
    <w:tmpl w:val="5748B74A"/>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6"/>
  </w:num>
  <w:num w:numId="2">
    <w:abstractNumId w:val="0"/>
  </w:num>
  <w:num w:numId="3">
    <w:abstractNumId w:val="85"/>
  </w:num>
  <w:num w:numId="4">
    <w:abstractNumId w:val="14"/>
  </w:num>
  <w:num w:numId="5">
    <w:abstractNumId w:val="79"/>
  </w:num>
  <w:num w:numId="6">
    <w:abstractNumId w:val="28"/>
  </w:num>
  <w:num w:numId="7">
    <w:abstractNumId w:val="9"/>
  </w:num>
  <w:num w:numId="8">
    <w:abstractNumId w:val="47"/>
  </w:num>
  <w:num w:numId="9">
    <w:abstractNumId w:val="42"/>
  </w:num>
  <w:num w:numId="10">
    <w:abstractNumId w:val="25"/>
  </w:num>
  <w:num w:numId="11">
    <w:abstractNumId w:val="23"/>
  </w:num>
  <w:num w:numId="12">
    <w:abstractNumId w:val="63"/>
  </w:num>
  <w:num w:numId="13">
    <w:abstractNumId w:val="45"/>
  </w:num>
  <w:num w:numId="14">
    <w:abstractNumId w:val="26"/>
  </w:num>
  <w:num w:numId="15">
    <w:abstractNumId w:val="1"/>
  </w:num>
  <w:num w:numId="16">
    <w:abstractNumId w:val="81"/>
  </w:num>
  <w:num w:numId="17">
    <w:abstractNumId w:val="54"/>
  </w:num>
  <w:num w:numId="18">
    <w:abstractNumId w:val="6"/>
  </w:num>
  <w:num w:numId="19">
    <w:abstractNumId w:val="4"/>
    <w:lvlOverride w:ilvl="0"/>
    <w:lvlOverride w:ilvl="1">
      <w:startOverride w:val="1"/>
    </w:lvlOverride>
    <w:lvlOverride w:ilvl="2"/>
    <w:lvlOverride w:ilvl="3"/>
    <w:lvlOverride w:ilvl="4"/>
    <w:lvlOverride w:ilvl="5"/>
    <w:lvlOverride w:ilvl="6"/>
    <w:lvlOverride w:ilvl="7"/>
    <w:lvlOverride w:ilvl="8"/>
  </w:num>
  <w:num w:numId="20">
    <w:abstractNumId w:val="4"/>
    <w:lvlOverride w:ilvl="0"/>
    <w:lvlOverride w:ilvl="1">
      <w:startOverride w:val="1"/>
    </w:lvlOverride>
    <w:lvlOverride w:ilvl="2"/>
    <w:lvlOverride w:ilvl="3"/>
    <w:lvlOverride w:ilvl="4"/>
    <w:lvlOverride w:ilvl="5"/>
    <w:lvlOverride w:ilvl="6"/>
    <w:lvlOverride w:ilvl="7"/>
    <w:lvlOverride w:ilvl="8"/>
  </w:num>
  <w:num w:numId="21">
    <w:abstractNumId w:val="30"/>
  </w:num>
  <w:num w:numId="22">
    <w:abstractNumId w:val="65"/>
  </w:num>
  <w:num w:numId="23">
    <w:abstractNumId w:val="57"/>
  </w:num>
  <w:num w:numId="24">
    <w:abstractNumId w:val="44"/>
  </w:num>
  <w:num w:numId="25">
    <w:abstractNumId w:val="80"/>
  </w:num>
  <w:num w:numId="26">
    <w:abstractNumId w:val="84"/>
  </w:num>
  <w:num w:numId="27">
    <w:abstractNumId w:val="22"/>
  </w:num>
  <w:num w:numId="28">
    <w:abstractNumId w:val="40"/>
  </w:num>
  <w:num w:numId="29">
    <w:abstractNumId w:val="75"/>
  </w:num>
  <w:num w:numId="30">
    <w:abstractNumId w:val="20"/>
  </w:num>
  <w:num w:numId="31">
    <w:abstractNumId w:val="77"/>
  </w:num>
  <w:num w:numId="32">
    <w:abstractNumId w:val="68"/>
  </w:num>
  <w:num w:numId="33">
    <w:abstractNumId w:val="59"/>
  </w:num>
  <w:num w:numId="34">
    <w:abstractNumId w:val="55"/>
  </w:num>
  <w:num w:numId="35">
    <w:abstractNumId w:val="49"/>
  </w:num>
  <w:num w:numId="36">
    <w:abstractNumId w:val="32"/>
  </w:num>
  <w:num w:numId="37">
    <w:abstractNumId w:val="29"/>
  </w:num>
  <w:num w:numId="38">
    <w:abstractNumId w:val="60"/>
  </w:num>
  <w:num w:numId="39">
    <w:abstractNumId w:val="19"/>
  </w:num>
  <w:num w:numId="40">
    <w:abstractNumId w:val="82"/>
  </w:num>
  <w:num w:numId="41">
    <w:abstractNumId w:val="87"/>
  </w:num>
  <w:num w:numId="42">
    <w:abstractNumId w:val="18"/>
  </w:num>
  <w:num w:numId="43">
    <w:abstractNumId w:val="81"/>
  </w:num>
  <w:num w:numId="44">
    <w:abstractNumId w:val="74"/>
  </w:num>
  <w:num w:numId="45">
    <w:abstractNumId w:val="56"/>
  </w:num>
  <w:num w:numId="46">
    <w:abstractNumId w:val="76"/>
  </w:num>
  <w:num w:numId="47">
    <w:abstractNumId w:val="88"/>
  </w:num>
  <w:num w:numId="48">
    <w:abstractNumId w:val="37"/>
  </w:num>
  <w:num w:numId="49">
    <w:abstractNumId w:val="83"/>
  </w:num>
  <w:num w:numId="50">
    <w:abstractNumId w:val="2"/>
  </w:num>
  <w:num w:numId="51">
    <w:abstractNumId w:val="8"/>
  </w:num>
  <w:num w:numId="52">
    <w:abstractNumId w:val="73"/>
  </w:num>
  <w:num w:numId="53">
    <w:abstractNumId w:val="13"/>
  </w:num>
  <w:num w:numId="54">
    <w:abstractNumId w:val="51"/>
  </w:num>
  <w:num w:numId="55">
    <w:abstractNumId w:val="3"/>
  </w:num>
  <w:num w:numId="56">
    <w:abstractNumId w:val="12"/>
  </w:num>
  <w:num w:numId="57">
    <w:abstractNumId w:val="21"/>
  </w:num>
  <w:num w:numId="58">
    <w:abstractNumId w:val="78"/>
  </w:num>
  <w:num w:numId="59">
    <w:abstractNumId w:val="64"/>
  </w:num>
  <w:num w:numId="60">
    <w:abstractNumId w:val="11"/>
  </w:num>
  <w:num w:numId="61">
    <w:abstractNumId w:val="71"/>
  </w:num>
  <w:num w:numId="62">
    <w:abstractNumId w:val="48"/>
  </w:num>
  <w:num w:numId="63">
    <w:abstractNumId w:val="24"/>
  </w:num>
  <w:num w:numId="64">
    <w:abstractNumId w:val="43"/>
  </w:num>
  <w:num w:numId="65">
    <w:abstractNumId w:val="33"/>
  </w:num>
  <w:num w:numId="66">
    <w:abstractNumId w:val="15"/>
  </w:num>
  <w:num w:numId="67">
    <w:abstractNumId w:val="66"/>
  </w:num>
  <w:num w:numId="68">
    <w:abstractNumId w:val="72"/>
  </w:num>
  <w:num w:numId="69">
    <w:abstractNumId w:val="46"/>
  </w:num>
  <w:num w:numId="70">
    <w:abstractNumId w:val="31"/>
  </w:num>
  <w:num w:numId="71">
    <w:abstractNumId w:val="61"/>
  </w:num>
  <w:num w:numId="72">
    <w:abstractNumId w:val="7"/>
  </w:num>
  <w:num w:numId="73">
    <w:abstractNumId w:val="53"/>
  </w:num>
  <w:num w:numId="74">
    <w:abstractNumId w:val="67"/>
  </w:num>
  <w:num w:numId="75">
    <w:abstractNumId w:val="10"/>
  </w:num>
  <w:num w:numId="76">
    <w:abstractNumId w:val="54"/>
  </w:num>
  <w:num w:numId="77">
    <w:abstractNumId w:val="16"/>
  </w:num>
  <w:num w:numId="78">
    <w:abstractNumId w:val="70"/>
  </w:num>
  <w:num w:numId="79">
    <w:abstractNumId w:val="27"/>
  </w:num>
  <w:num w:numId="80">
    <w:abstractNumId w:val="35"/>
  </w:num>
  <w:num w:numId="81">
    <w:abstractNumId w:val="69"/>
  </w:num>
  <w:num w:numId="82">
    <w:abstractNumId w:val="5"/>
  </w:num>
  <w:num w:numId="83">
    <w:abstractNumId w:val="41"/>
  </w:num>
  <w:num w:numId="84">
    <w:abstractNumId w:val="41"/>
    <w:lvlOverride w:ilvl="0">
      <w:startOverride w:val="1"/>
    </w:lvlOverride>
  </w:num>
  <w:num w:numId="85">
    <w:abstractNumId w:val="41"/>
    <w:lvlOverride w:ilvl="0">
      <w:startOverride w:val="1"/>
    </w:lvlOverride>
  </w:num>
  <w:num w:numId="86">
    <w:abstractNumId w:val="41"/>
    <w:lvlOverride w:ilvl="0">
      <w:startOverride w:val="1"/>
    </w:lvlOverride>
  </w:num>
  <w:num w:numId="87">
    <w:abstractNumId w:val="24"/>
  </w:num>
  <w:num w:numId="88">
    <w:abstractNumId w:val="24"/>
  </w:num>
  <w:num w:numId="89">
    <w:abstractNumId w:val="24"/>
  </w:num>
  <w:num w:numId="90">
    <w:abstractNumId w:val="24"/>
  </w:num>
  <w:num w:numId="91">
    <w:abstractNumId w:val="24"/>
  </w:num>
  <w:num w:numId="92">
    <w:abstractNumId w:val="24"/>
  </w:num>
  <w:num w:numId="93">
    <w:abstractNumId w:val="24"/>
  </w:num>
  <w:num w:numId="94">
    <w:abstractNumId w:val="36"/>
  </w:num>
  <w:num w:numId="95">
    <w:abstractNumId w:val="38"/>
  </w:num>
  <w:num w:numId="96">
    <w:abstractNumId w:val="17"/>
  </w:num>
  <w:num w:numId="97">
    <w:abstractNumId w:val="58"/>
  </w:num>
  <w:num w:numId="98">
    <w:abstractNumId w:val="52"/>
  </w:num>
  <w:num w:numId="99">
    <w:abstractNumId w:val="39"/>
  </w:num>
  <w:num w:numId="100">
    <w:abstractNumId w:val="34"/>
  </w:num>
  <w:num w:numId="101">
    <w:abstractNumId w:val="50"/>
  </w:num>
  <w:num w:numId="102">
    <w:abstractNumId w:val="44"/>
  </w:num>
  <w:num w:numId="103">
    <w:abstractNumId w:val="44"/>
  </w:num>
  <w:num w:numId="104">
    <w:abstractNumId w:val="62"/>
  </w:num>
  <w:num w:numId="105">
    <w:abstractNumId w:val="44"/>
  </w:num>
  <w:num w:numId="106">
    <w:abstractNumId w:val="44"/>
  </w:num>
  <w:num w:numId="107">
    <w:abstractNumId w:val="41"/>
    <w:lvlOverride w:ilvl="0">
      <w:startOverride w:val="1"/>
    </w:lvlOverride>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89D"/>
    <w:rsid w:val="000018FD"/>
    <w:rsid w:val="00001ECB"/>
    <w:rsid w:val="00001F9D"/>
    <w:rsid w:val="0000279E"/>
    <w:rsid w:val="00002A63"/>
    <w:rsid w:val="00002BCB"/>
    <w:rsid w:val="000031DB"/>
    <w:rsid w:val="00004CBB"/>
    <w:rsid w:val="00004DD6"/>
    <w:rsid w:val="00005B9C"/>
    <w:rsid w:val="00005BB3"/>
    <w:rsid w:val="00006638"/>
    <w:rsid w:val="00006B27"/>
    <w:rsid w:val="000100CC"/>
    <w:rsid w:val="000102F8"/>
    <w:rsid w:val="000103D4"/>
    <w:rsid w:val="00010878"/>
    <w:rsid w:val="00010ABE"/>
    <w:rsid w:val="000136D7"/>
    <w:rsid w:val="00014292"/>
    <w:rsid w:val="0001471C"/>
    <w:rsid w:val="00014788"/>
    <w:rsid w:val="000155BA"/>
    <w:rsid w:val="00015C97"/>
    <w:rsid w:val="00015EB0"/>
    <w:rsid w:val="00016D69"/>
    <w:rsid w:val="00016F7A"/>
    <w:rsid w:val="00017714"/>
    <w:rsid w:val="00017DED"/>
    <w:rsid w:val="00017E1F"/>
    <w:rsid w:val="00017F21"/>
    <w:rsid w:val="00020681"/>
    <w:rsid w:val="00020934"/>
    <w:rsid w:val="00020C72"/>
    <w:rsid w:val="0002147F"/>
    <w:rsid w:val="00021588"/>
    <w:rsid w:val="00021A6B"/>
    <w:rsid w:val="00021D56"/>
    <w:rsid w:val="000226D9"/>
    <w:rsid w:val="0002270C"/>
    <w:rsid w:val="00022CB4"/>
    <w:rsid w:val="00022DD6"/>
    <w:rsid w:val="00023D1A"/>
    <w:rsid w:val="0002462D"/>
    <w:rsid w:val="00024A15"/>
    <w:rsid w:val="0002717D"/>
    <w:rsid w:val="000273FD"/>
    <w:rsid w:val="0002784B"/>
    <w:rsid w:val="00030711"/>
    <w:rsid w:val="00030C37"/>
    <w:rsid w:val="00032856"/>
    <w:rsid w:val="00032A3F"/>
    <w:rsid w:val="000334C6"/>
    <w:rsid w:val="00033B21"/>
    <w:rsid w:val="00034348"/>
    <w:rsid w:val="000361F9"/>
    <w:rsid w:val="00037342"/>
    <w:rsid w:val="0003764F"/>
    <w:rsid w:val="000377D9"/>
    <w:rsid w:val="000404EE"/>
    <w:rsid w:val="00041176"/>
    <w:rsid w:val="00041699"/>
    <w:rsid w:val="00041763"/>
    <w:rsid w:val="00042521"/>
    <w:rsid w:val="000439EB"/>
    <w:rsid w:val="000448CD"/>
    <w:rsid w:val="00046452"/>
    <w:rsid w:val="00046D2D"/>
    <w:rsid w:val="00047353"/>
    <w:rsid w:val="000508BE"/>
    <w:rsid w:val="0005100C"/>
    <w:rsid w:val="0005168C"/>
    <w:rsid w:val="00051C62"/>
    <w:rsid w:val="00051FCD"/>
    <w:rsid w:val="00052402"/>
    <w:rsid w:val="000528A1"/>
    <w:rsid w:val="00052903"/>
    <w:rsid w:val="00052F24"/>
    <w:rsid w:val="00053BC7"/>
    <w:rsid w:val="00053C93"/>
    <w:rsid w:val="00053DB8"/>
    <w:rsid w:val="00054F07"/>
    <w:rsid w:val="0005587E"/>
    <w:rsid w:val="00055ACB"/>
    <w:rsid w:val="00055B59"/>
    <w:rsid w:val="00055FCB"/>
    <w:rsid w:val="0005679F"/>
    <w:rsid w:val="00056AA6"/>
    <w:rsid w:val="000570C4"/>
    <w:rsid w:val="00057DC6"/>
    <w:rsid w:val="00057DDF"/>
    <w:rsid w:val="000604A6"/>
    <w:rsid w:val="000612FA"/>
    <w:rsid w:val="00061AEE"/>
    <w:rsid w:val="00062B52"/>
    <w:rsid w:val="00062CD7"/>
    <w:rsid w:val="00062D7E"/>
    <w:rsid w:val="000636C4"/>
    <w:rsid w:val="00063D43"/>
    <w:rsid w:val="0006479C"/>
    <w:rsid w:val="00064D75"/>
    <w:rsid w:val="00065AFD"/>
    <w:rsid w:val="000665C4"/>
    <w:rsid w:val="0006667C"/>
    <w:rsid w:val="000669C9"/>
    <w:rsid w:val="000676F6"/>
    <w:rsid w:val="00067BB3"/>
    <w:rsid w:val="00072520"/>
    <w:rsid w:val="00072B01"/>
    <w:rsid w:val="00073539"/>
    <w:rsid w:val="00073D8E"/>
    <w:rsid w:val="00074060"/>
    <w:rsid w:val="00074975"/>
    <w:rsid w:val="00074D46"/>
    <w:rsid w:val="00076E96"/>
    <w:rsid w:val="0007708D"/>
    <w:rsid w:val="000773F6"/>
    <w:rsid w:val="00077414"/>
    <w:rsid w:val="00080662"/>
    <w:rsid w:val="000808EB"/>
    <w:rsid w:val="00080E0B"/>
    <w:rsid w:val="00080FE0"/>
    <w:rsid w:val="00081F94"/>
    <w:rsid w:val="00082A4B"/>
    <w:rsid w:val="00082DBA"/>
    <w:rsid w:val="00082ED3"/>
    <w:rsid w:val="0008494B"/>
    <w:rsid w:val="00084DE6"/>
    <w:rsid w:val="00084F13"/>
    <w:rsid w:val="000853A2"/>
    <w:rsid w:val="000855F8"/>
    <w:rsid w:val="00085B56"/>
    <w:rsid w:val="00087308"/>
    <w:rsid w:val="000915AD"/>
    <w:rsid w:val="00091862"/>
    <w:rsid w:val="00092841"/>
    <w:rsid w:val="00094BCC"/>
    <w:rsid w:val="00095318"/>
    <w:rsid w:val="000958B4"/>
    <w:rsid w:val="00095BBB"/>
    <w:rsid w:val="000969B3"/>
    <w:rsid w:val="000969C4"/>
    <w:rsid w:val="00096DAC"/>
    <w:rsid w:val="000A05CD"/>
    <w:rsid w:val="000A15A8"/>
    <w:rsid w:val="000A18B2"/>
    <w:rsid w:val="000A3090"/>
    <w:rsid w:val="000A3ADB"/>
    <w:rsid w:val="000A4296"/>
    <w:rsid w:val="000A4FBE"/>
    <w:rsid w:val="000A518C"/>
    <w:rsid w:val="000A51AC"/>
    <w:rsid w:val="000A5923"/>
    <w:rsid w:val="000A5A35"/>
    <w:rsid w:val="000A66F1"/>
    <w:rsid w:val="000A6A64"/>
    <w:rsid w:val="000A7506"/>
    <w:rsid w:val="000A7610"/>
    <w:rsid w:val="000A7879"/>
    <w:rsid w:val="000B01B5"/>
    <w:rsid w:val="000B02C4"/>
    <w:rsid w:val="000B0B02"/>
    <w:rsid w:val="000B0E26"/>
    <w:rsid w:val="000B1999"/>
    <w:rsid w:val="000B25F1"/>
    <w:rsid w:val="000B2E02"/>
    <w:rsid w:val="000B31CF"/>
    <w:rsid w:val="000B3434"/>
    <w:rsid w:val="000B358A"/>
    <w:rsid w:val="000B3979"/>
    <w:rsid w:val="000B3BAB"/>
    <w:rsid w:val="000B3BE9"/>
    <w:rsid w:val="000B3E4E"/>
    <w:rsid w:val="000B4198"/>
    <w:rsid w:val="000B48A2"/>
    <w:rsid w:val="000B5B09"/>
    <w:rsid w:val="000B5BB8"/>
    <w:rsid w:val="000B6C5B"/>
    <w:rsid w:val="000B6EEF"/>
    <w:rsid w:val="000B7688"/>
    <w:rsid w:val="000B7CF1"/>
    <w:rsid w:val="000C26D5"/>
    <w:rsid w:val="000C2C02"/>
    <w:rsid w:val="000C3623"/>
    <w:rsid w:val="000C43D9"/>
    <w:rsid w:val="000C4D4A"/>
    <w:rsid w:val="000C5247"/>
    <w:rsid w:val="000C5717"/>
    <w:rsid w:val="000C59D1"/>
    <w:rsid w:val="000C5DD4"/>
    <w:rsid w:val="000C6525"/>
    <w:rsid w:val="000C6C83"/>
    <w:rsid w:val="000D07D1"/>
    <w:rsid w:val="000D16E8"/>
    <w:rsid w:val="000D1838"/>
    <w:rsid w:val="000D1E4C"/>
    <w:rsid w:val="000D4097"/>
    <w:rsid w:val="000D4D36"/>
    <w:rsid w:val="000D515E"/>
    <w:rsid w:val="000D57AB"/>
    <w:rsid w:val="000D5C46"/>
    <w:rsid w:val="000D5CAF"/>
    <w:rsid w:val="000D6E7F"/>
    <w:rsid w:val="000D6F08"/>
    <w:rsid w:val="000D7182"/>
    <w:rsid w:val="000D71AE"/>
    <w:rsid w:val="000D7313"/>
    <w:rsid w:val="000D78C2"/>
    <w:rsid w:val="000D7F0F"/>
    <w:rsid w:val="000E013F"/>
    <w:rsid w:val="000E03FA"/>
    <w:rsid w:val="000E0461"/>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4F7"/>
    <w:rsid w:val="000F05C0"/>
    <w:rsid w:val="000F0CA0"/>
    <w:rsid w:val="000F0DB3"/>
    <w:rsid w:val="000F20E6"/>
    <w:rsid w:val="000F29DE"/>
    <w:rsid w:val="000F2A1B"/>
    <w:rsid w:val="000F364B"/>
    <w:rsid w:val="000F3F7B"/>
    <w:rsid w:val="000F40DD"/>
    <w:rsid w:val="000F44A6"/>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ADC"/>
    <w:rsid w:val="00104D38"/>
    <w:rsid w:val="00104F7A"/>
    <w:rsid w:val="001054DD"/>
    <w:rsid w:val="00106332"/>
    <w:rsid w:val="0010634F"/>
    <w:rsid w:val="00106E54"/>
    <w:rsid w:val="00107CC3"/>
    <w:rsid w:val="001103E3"/>
    <w:rsid w:val="001104AB"/>
    <w:rsid w:val="001104CA"/>
    <w:rsid w:val="00110BDC"/>
    <w:rsid w:val="00110E71"/>
    <w:rsid w:val="00110F0D"/>
    <w:rsid w:val="00111968"/>
    <w:rsid w:val="00112AB0"/>
    <w:rsid w:val="00112C61"/>
    <w:rsid w:val="00112F0F"/>
    <w:rsid w:val="00113761"/>
    <w:rsid w:val="00113C31"/>
    <w:rsid w:val="00113C41"/>
    <w:rsid w:val="00113C42"/>
    <w:rsid w:val="00113E2D"/>
    <w:rsid w:val="00114348"/>
    <w:rsid w:val="00114407"/>
    <w:rsid w:val="00114D5F"/>
    <w:rsid w:val="0011627E"/>
    <w:rsid w:val="0011673C"/>
    <w:rsid w:val="001179AB"/>
    <w:rsid w:val="00117E24"/>
    <w:rsid w:val="001208B9"/>
    <w:rsid w:val="00120B15"/>
    <w:rsid w:val="00120EBC"/>
    <w:rsid w:val="00121B33"/>
    <w:rsid w:val="001221E6"/>
    <w:rsid w:val="00122DC7"/>
    <w:rsid w:val="001232A3"/>
    <w:rsid w:val="00123FA2"/>
    <w:rsid w:val="001242F1"/>
    <w:rsid w:val="001256FC"/>
    <w:rsid w:val="001259F3"/>
    <w:rsid w:val="00126E1D"/>
    <w:rsid w:val="00127116"/>
    <w:rsid w:val="001272EC"/>
    <w:rsid w:val="00127492"/>
    <w:rsid w:val="00127E57"/>
    <w:rsid w:val="0013025F"/>
    <w:rsid w:val="00130999"/>
    <w:rsid w:val="00130B06"/>
    <w:rsid w:val="00130B4A"/>
    <w:rsid w:val="00131592"/>
    <w:rsid w:val="001316E0"/>
    <w:rsid w:val="00131A4A"/>
    <w:rsid w:val="001321DB"/>
    <w:rsid w:val="00133B66"/>
    <w:rsid w:val="00134BEE"/>
    <w:rsid w:val="00134D51"/>
    <w:rsid w:val="00136837"/>
    <w:rsid w:val="00140C08"/>
    <w:rsid w:val="00140E6F"/>
    <w:rsid w:val="00141CC8"/>
    <w:rsid w:val="00142059"/>
    <w:rsid w:val="00142204"/>
    <w:rsid w:val="001426DA"/>
    <w:rsid w:val="001428AB"/>
    <w:rsid w:val="00143508"/>
    <w:rsid w:val="00145790"/>
    <w:rsid w:val="00145E05"/>
    <w:rsid w:val="001460A1"/>
    <w:rsid w:val="0014660E"/>
    <w:rsid w:val="00146D38"/>
    <w:rsid w:val="00146F6F"/>
    <w:rsid w:val="00147E5D"/>
    <w:rsid w:val="00147F65"/>
    <w:rsid w:val="00150A25"/>
    <w:rsid w:val="00151437"/>
    <w:rsid w:val="0015162D"/>
    <w:rsid w:val="00151F2C"/>
    <w:rsid w:val="00151FCC"/>
    <w:rsid w:val="001530FD"/>
    <w:rsid w:val="0015335C"/>
    <w:rsid w:val="001537C6"/>
    <w:rsid w:val="00154112"/>
    <w:rsid w:val="00154356"/>
    <w:rsid w:val="001565F5"/>
    <w:rsid w:val="00156EEC"/>
    <w:rsid w:val="00157A3F"/>
    <w:rsid w:val="00160200"/>
    <w:rsid w:val="00160491"/>
    <w:rsid w:val="00160B53"/>
    <w:rsid w:val="0016180C"/>
    <w:rsid w:val="00161990"/>
    <w:rsid w:val="00161B07"/>
    <w:rsid w:val="00163027"/>
    <w:rsid w:val="0016337A"/>
    <w:rsid w:val="00163530"/>
    <w:rsid w:val="001646A2"/>
    <w:rsid w:val="00165ABE"/>
    <w:rsid w:val="00166541"/>
    <w:rsid w:val="001665F3"/>
    <w:rsid w:val="00166DFC"/>
    <w:rsid w:val="00167241"/>
    <w:rsid w:val="00167548"/>
    <w:rsid w:val="00170E70"/>
    <w:rsid w:val="00171099"/>
    <w:rsid w:val="001710E1"/>
    <w:rsid w:val="0017116C"/>
    <w:rsid w:val="00171298"/>
    <w:rsid w:val="001722F6"/>
    <w:rsid w:val="00173200"/>
    <w:rsid w:val="0017372A"/>
    <w:rsid w:val="00173F91"/>
    <w:rsid w:val="00174011"/>
    <w:rsid w:val="0017424D"/>
    <w:rsid w:val="00174729"/>
    <w:rsid w:val="0017542C"/>
    <w:rsid w:val="001775D6"/>
    <w:rsid w:val="00177C80"/>
    <w:rsid w:val="00177FC0"/>
    <w:rsid w:val="001801DB"/>
    <w:rsid w:val="00180D5D"/>
    <w:rsid w:val="00181F2E"/>
    <w:rsid w:val="0018203D"/>
    <w:rsid w:val="00182855"/>
    <w:rsid w:val="00183411"/>
    <w:rsid w:val="00183576"/>
    <w:rsid w:val="0018382A"/>
    <w:rsid w:val="001846B8"/>
    <w:rsid w:val="00184EF0"/>
    <w:rsid w:val="00185911"/>
    <w:rsid w:val="00185A67"/>
    <w:rsid w:val="00186C97"/>
    <w:rsid w:val="00186F18"/>
    <w:rsid w:val="00190C90"/>
    <w:rsid w:val="0019151A"/>
    <w:rsid w:val="00191C24"/>
    <w:rsid w:val="00191E29"/>
    <w:rsid w:val="00191EFE"/>
    <w:rsid w:val="001928B8"/>
    <w:rsid w:val="00192BE0"/>
    <w:rsid w:val="00193CB3"/>
    <w:rsid w:val="00194361"/>
    <w:rsid w:val="00194AB2"/>
    <w:rsid w:val="00195524"/>
    <w:rsid w:val="00195826"/>
    <w:rsid w:val="00195A32"/>
    <w:rsid w:val="00196059"/>
    <w:rsid w:val="00196366"/>
    <w:rsid w:val="00196E51"/>
    <w:rsid w:val="00197FCA"/>
    <w:rsid w:val="001A03F5"/>
    <w:rsid w:val="001A0607"/>
    <w:rsid w:val="001A151C"/>
    <w:rsid w:val="001A1E54"/>
    <w:rsid w:val="001A3365"/>
    <w:rsid w:val="001A38EB"/>
    <w:rsid w:val="001A3F56"/>
    <w:rsid w:val="001A4B6E"/>
    <w:rsid w:val="001A6472"/>
    <w:rsid w:val="001A68BF"/>
    <w:rsid w:val="001A6B48"/>
    <w:rsid w:val="001A71A6"/>
    <w:rsid w:val="001A7E69"/>
    <w:rsid w:val="001B1393"/>
    <w:rsid w:val="001B283F"/>
    <w:rsid w:val="001B2FED"/>
    <w:rsid w:val="001B43FD"/>
    <w:rsid w:val="001B443C"/>
    <w:rsid w:val="001B5283"/>
    <w:rsid w:val="001B5286"/>
    <w:rsid w:val="001B53CA"/>
    <w:rsid w:val="001B5566"/>
    <w:rsid w:val="001B6267"/>
    <w:rsid w:val="001B7778"/>
    <w:rsid w:val="001C1181"/>
    <w:rsid w:val="001C1358"/>
    <w:rsid w:val="001C1508"/>
    <w:rsid w:val="001C1979"/>
    <w:rsid w:val="001C2127"/>
    <w:rsid w:val="001C2481"/>
    <w:rsid w:val="001C27C6"/>
    <w:rsid w:val="001C29E8"/>
    <w:rsid w:val="001C2EB9"/>
    <w:rsid w:val="001C2FC8"/>
    <w:rsid w:val="001C321A"/>
    <w:rsid w:val="001C352F"/>
    <w:rsid w:val="001C36CA"/>
    <w:rsid w:val="001C3F57"/>
    <w:rsid w:val="001C4185"/>
    <w:rsid w:val="001C4AF3"/>
    <w:rsid w:val="001C4D12"/>
    <w:rsid w:val="001C4ED6"/>
    <w:rsid w:val="001C5354"/>
    <w:rsid w:val="001C5FAB"/>
    <w:rsid w:val="001C65EB"/>
    <w:rsid w:val="001C6F50"/>
    <w:rsid w:val="001D01D6"/>
    <w:rsid w:val="001D18EC"/>
    <w:rsid w:val="001D1E28"/>
    <w:rsid w:val="001D28E3"/>
    <w:rsid w:val="001D34AD"/>
    <w:rsid w:val="001D39E9"/>
    <w:rsid w:val="001D4A62"/>
    <w:rsid w:val="001D4B8A"/>
    <w:rsid w:val="001D4EF1"/>
    <w:rsid w:val="001D68AB"/>
    <w:rsid w:val="001D695F"/>
    <w:rsid w:val="001D6B18"/>
    <w:rsid w:val="001D6C22"/>
    <w:rsid w:val="001D79F6"/>
    <w:rsid w:val="001D7A14"/>
    <w:rsid w:val="001D7A31"/>
    <w:rsid w:val="001D7A59"/>
    <w:rsid w:val="001D7AF1"/>
    <w:rsid w:val="001D7DDA"/>
    <w:rsid w:val="001E07FB"/>
    <w:rsid w:val="001E10CD"/>
    <w:rsid w:val="001E157B"/>
    <w:rsid w:val="001E15C1"/>
    <w:rsid w:val="001E1DCF"/>
    <w:rsid w:val="001E1DDD"/>
    <w:rsid w:val="001E21DB"/>
    <w:rsid w:val="001E3E02"/>
    <w:rsid w:val="001E3FF2"/>
    <w:rsid w:val="001E4CA5"/>
    <w:rsid w:val="001E6278"/>
    <w:rsid w:val="001E6A17"/>
    <w:rsid w:val="001E6D77"/>
    <w:rsid w:val="001E7D7E"/>
    <w:rsid w:val="001F0242"/>
    <w:rsid w:val="001F043F"/>
    <w:rsid w:val="001F084D"/>
    <w:rsid w:val="001F0B80"/>
    <w:rsid w:val="001F0F43"/>
    <w:rsid w:val="001F0F46"/>
    <w:rsid w:val="001F1B27"/>
    <w:rsid w:val="001F1FA0"/>
    <w:rsid w:val="001F20D7"/>
    <w:rsid w:val="001F2167"/>
    <w:rsid w:val="001F27C0"/>
    <w:rsid w:val="001F3C70"/>
    <w:rsid w:val="001F4BEB"/>
    <w:rsid w:val="001F514A"/>
    <w:rsid w:val="001F5360"/>
    <w:rsid w:val="001F53A7"/>
    <w:rsid w:val="001F556B"/>
    <w:rsid w:val="001F5D69"/>
    <w:rsid w:val="001F74FB"/>
    <w:rsid w:val="001F7B2E"/>
    <w:rsid w:val="002004A6"/>
    <w:rsid w:val="002016AF"/>
    <w:rsid w:val="0020249B"/>
    <w:rsid w:val="002028D9"/>
    <w:rsid w:val="0020390B"/>
    <w:rsid w:val="0020414D"/>
    <w:rsid w:val="00204214"/>
    <w:rsid w:val="00204993"/>
    <w:rsid w:val="00204E19"/>
    <w:rsid w:val="00204FA1"/>
    <w:rsid w:val="00205120"/>
    <w:rsid w:val="002055BE"/>
    <w:rsid w:val="00206177"/>
    <w:rsid w:val="002064F7"/>
    <w:rsid w:val="00206D6D"/>
    <w:rsid w:val="00207141"/>
    <w:rsid w:val="00210946"/>
    <w:rsid w:val="00210C33"/>
    <w:rsid w:val="00211095"/>
    <w:rsid w:val="00211138"/>
    <w:rsid w:val="00211492"/>
    <w:rsid w:val="002115E3"/>
    <w:rsid w:val="0021171A"/>
    <w:rsid w:val="0021248D"/>
    <w:rsid w:val="002129B0"/>
    <w:rsid w:val="002130F3"/>
    <w:rsid w:val="00213681"/>
    <w:rsid w:val="00213A17"/>
    <w:rsid w:val="00213BAB"/>
    <w:rsid w:val="00213D65"/>
    <w:rsid w:val="00214773"/>
    <w:rsid w:val="00214AF1"/>
    <w:rsid w:val="00215606"/>
    <w:rsid w:val="002168DD"/>
    <w:rsid w:val="00217B8C"/>
    <w:rsid w:val="002207A9"/>
    <w:rsid w:val="00220E0C"/>
    <w:rsid w:val="00221976"/>
    <w:rsid w:val="00222E3F"/>
    <w:rsid w:val="0022412A"/>
    <w:rsid w:val="00224D36"/>
    <w:rsid w:val="0022538D"/>
    <w:rsid w:val="00225647"/>
    <w:rsid w:val="002262F2"/>
    <w:rsid w:val="00226DC1"/>
    <w:rsid w:val="00226DCD"/>
    <w:rsid w:val="002275F0"/>
    <w:rsid w:val="00227C6C"/>
    <w:rsid w:val="0023100E"/>
    <w:rsid w:val="002310ED"/>
    <w:rsid w:val="002319FC"/>
    <w:rsid w:val="002321A9"/>
    <w:rsid w:val="00233727"/>
    <w:rsid w:val="0023460C"/>
    <w:rsid w:val="002346F4"/>
    <w:rsid w:val="00234D4C"/>
    <w:rsid w:val="00235B7E"/>
    <w:rsid w:val="00235D5B"/>
    <w:rsid w:val="002361D9"/>
    <w:rsid w:val="00236CF4"/>
    <w:rsid w:val="002379C2"/>
    <w:rsid w:val="00237B1C"/>
    <w:rsid w:val="00241153"/>
    <w:rsid w:val="002430AD"/>
    <w:rsid w:val="002442B4"/>
    <w:rsid w:val="00247106"/>
    <w:rsid w:val="002477F2"/>
    <w:rsid w:val="00247C9F"/>
    <w:rsid w:val="00247CAD"/>
    <w:rsid w:val="002502E6"/>
    <w:rsid w:val="00250C1B"/>
    <w:rsid w:val="00250D1E"/>
    <w:rsid w:val="00251274"/>
    <w:rsid w:val="002515EC"/>
    <w:rsid w:val="00251B91"/>
    <w:rsid w:val="002534A9"/>
    <w:rsid w:val="002535F9"/>
    <w:rsid w:val="002538EC"/>
    <w:rsid w:val="00253A32"/>
    <w:rsid w:val="00253A5B"/>
    <w:rsid w:val="002569E2"/>
    <w:rsid w:val="00257783"/>
    <w:rsid w:val="002609E8"/>
    <w:rsid w:val="00261226"/>
    <w:rsid w:val="0026128C"/>
    <w:rsid w:val="002615F8"/>
    <w:rsid w:val="002616DD"/>
    <w:rsid w:val="002620BD"/>
    <w:rsid w:val="00262632"/>
    <w:rsid w:val="0026304A"/>
    <w:rsid w:val="00263236"/>
    <w:rsid w:val="00263987"/>
    <w:rsid w:val="002647FA"/>
    <w:rsid w:val="00264A60"/>
    <w:rsid w:val="00265027"/>
    <w:rsid w:val="00265AB1"/>
    <w:rsid w:val="00265E6D"/>
    <w:rsid w:val="00266423"/>
    <w:rsid w:val="00266916"/>
    <w:rsid w:val="0026692E"/>
    <w:rsid w:val="0026734A"/>
    <w:rsid w:val="00267E23"/>
    <w:rsid w:val="002706A5"/>
    <w:rsid w:val="00270C0B"/>
    <w:rsid w:val="00272989"/>
    <w:rsid w:val="00272EE2"/>
    <w:rsid w:val="002732A5"/>
    <w:rsid w:val="00273BA5"/>
    <w:rsid w:val="00273ECB"/>
    <w:rsid w:val="00274231"/>
    <w:rsid w:val="00274618"/>
    <w:rsid w:val="0027468F"/>
    <w:rsid w:val="00275DCE"/>
    <w:rsid w:val="00276659"/>
    <w:rsid w:val="00276B8C"/>
    <w:rsid w:val="00276F5A"/>
    <w:rsid w:val="002775EE"/>
    <w:rsid w:val="002801E0"/>
    <w:rsid w:val="002802CA"/>
    <w:rsid w:val="00280D1E"/>
    <w:rsid w:val="00281021"/>
    <w:rsid w:val="00281680"/>
    <w:rsid w:val="00281B1F"/>
    <w:rsid w:val="00281F85"/>
    <w:rsid w:val="0028228E"/>
    <w:rsid w:val="00283055"/>
    <w:rsid w:val="00283854"/>
    <w:rsid w:val="00283A7C"/>
    <w:rsid w:val="00284106"/>
    <w:rsid w:val="002842FF"/>
    <w:rsid w:val="00284B36"/>
    <w:rsid w:val="002853A7"/>
    <w:rsid w:val="00285517"/>
    <w:rsid w:val="0028655C"/>
    <w:rsid w:val="0028759B"/>
    <w:rsid w:val="00287FD4"/>
    <w:rsid w:val="00290147"/>
    <w:rsid w:val="002907CA"/>
    <w:rsid w:val="002914F8"/>
    <w:rsid w:val="00291C60"/>
    <w:rsid w:val="00292339"/>
    <w:rsid w:val="002926D8"/>
    <w:rsid w:val="00292804"/>
    <w:rsid w:val="00293388"/>
    <w:rsid w:val="0029375D"/>
    <w:rsid w:val="002954C3"/>
    <w:rsid w:val="00296D86"/>
    <w:rsid w:val="002971C9"/>
    <w:rsid w:val="002974E9"/>
    <w:rsid w:val="002A041B"/>
    <w:rsid w:val="002A0A7D"/>
    <w:rsid w:val="002A29D3"/>
    <w:rsid w:val="002A2AAA"/>
    <w:rsid w:val="002A313D"/>
    <w:rsid w:val="002A413D"/>
    <w:rsid w:val="002A5311"/>
    <w:rsid w:val="002A545A"/>
    <w:rsid w:val="002A5EB7"/>
    <w:rsid w:val="002A6322"/>
    <w:rsid w:val="002A6BC6"/>
    <w:rsid w:val="002A7312"/>
    <w:rsid w:val="002A7EA8"/>
    <w:rsid w:val="002B0AF1"/>
    <w:rsid w:val="002B0CCE"/>
    <w:rsid w:val="002B106F"/>
    <w:rsid w:val="002B1373"/>
    <w:rsid w:val="002B13E2"/>
    <w:rsid w:val="002B2762"/>
    <w:rsid w:val="002B2A73"/>
    <w:rsid w:val="002B2A9E"/>
    <w:rsid w:val="002B32F0"/>
    <w:rsid w:val="002B34B3"/>
    <w:rsid w:val="002B400B"/>
    <w:rsid w:val="002B42FD"/>
    <w:rsid w:val="002B4625"/>
    <w:rsid w:val="002B4DE4"/>
    <w:rsid w:val="002B4E57"/>
    <w:rsid w:val="002B5070"/>
    <w:rsid w:val="002B57CE"/>
    <w:rsid w:val="002B6375"/>
    <w:rsid w:val="002B68BB"/>
    <w:rsid w:val="002C007D"/>
    <w:rsid w:val="002C0219"/>
    <w:rsid w:val="002C0304"/>
    <w:rsid w:val="002C0612"/>
    <w:rsid w:val="002C06B0"/>
    <w:rsid w:val="002C1357"/>
    <w:rsid w:val="002C1E06"/>
    <w:rsid w:val="002C2AA8"/>
    <w:rsid w:val="002C3299"/>
    <w:rsid w:val="002C36AC"/>
    <w:rsid w:val="002C3795"/>
    <w:rsid w:val="002C3E24"/>
    <w:rsid w:val="002C43CF"/>
    <w:rsid w:val="002C455D"/>
    <w:rsid w:val="002C47A5"/>
    <w:rsid w:val="002C4923"/>
    <w:rsid w:val="002C5137"/>
    <w:rsid w:val="002C5AD6"/>
    <w:rsid w:val="002C62BE"/>
    <w:rsid w:val="002C6583"/>
    <w:rsid w:val="002C66BC"/>
    <w:rsid w:val="002C74F2"/>
    <w:rsid w:val="002C7903"/>
    <w:rsid w:val="002C7CE9"/>
    <w:rsid w:val="002D01CF"/>
    <w:rsid w:val="002D1686"/>
    <w:rsid w:val="002D22DD"/>
    <w:rsid w:val="002D2C8C"/>
    <w:rsid w:val="002D3656"/>
    <w:rsid w:val="002D43C7"/>
    <w:rsid w:val="002D4530"/>
    <w:rsid w:val="002D5A93"/>
    <w:rsid w:val="002D5ECC"/>
    <w:rsid w:val="002D6224"/>
    <w:rsid w:val="002D70D1"/>
    <w:rsid w:val="002D776B"/>
    <w:rsid w:val="002D7C7C"/>
    <w:rsid w:val="002E12CF"/>
    <w:rsid w:val="002E17ED"/>
    <w:rsid w:val="002E2E1D"/>
    <w:rsid w:val="002E35BE"/>
    <w:rsid w:val="002E5303"/>
    <w:rsid w:val="002E57C1"/>
    <w:rsid w:val="002E6125"/>
    <w:rsid w:val="002E755D"/>
    <w:rsid w:val="002E772B"/>
    <w:rsid w:val="002E7C0F"/>
    <w:rsid w:val="002F1A77"/>
    <w:rsid w:val="002F240D"/>
    <w:rsid w:val="002F2B9F"/>
    <w:rsid w:val="002F2BAD"/>
    <w:rsid w:val="002F2E09"/>
    <w:rsid w:val="002F3308"/>
    <w:rsid w:val="002F3871"/>
    <w:rsid w:val="002F577B"/>
    <w:rsid w:val="002F6925"/>
    <w:rsid w:val="002F6EFE"/>
    <w:rsid w:val="002F721C"/>
    <w:rsid w:val="002F7DD2"/>
    <w:rsid w:val="00300CE3"/>
    <w:rsid w:val="0030145B"/>
    <w:rsid w:val="00303528"/>
    <w:rsid w:val="00303AED"/>
    <w:rsid w:val="003040FA"/>
    <w:rsid w:val="00304692"/>
    <w:rsid w:val="003048A7"/>
    <w:rsid w:val="0030544C"/>
    <w:rsid w:val="003058D7"/>
    <w:rsid w:val="00305FAC"/>
    <w:rsid w:val="0030601F"/>
    <w:rsid w:val="00306297"/>
    <w:rsid w:val="0030791B"/>
    <w:rsid w:val="0031114A"/>
    <w:rsid w:val="0031207D"/>
    <w:rsid w:val="00312DBB"/>
    <w:rsid w:val="0031342C"/>
    <w:rsid w:val="003141DE"/>
    <w:rsid w:val="003142F0"/>
    <w:rsid w:val="00314D1B"/>
    <w:rsid w:val="00314DE8"/>
    <w:rsid w:val="003153EF"/>
    <w:rsid w:val="003154A2"/>
    <w:rsid w:val="0031571A"/>
    <w:rsid w:val="00315913"/>
    <w:rsid w:val="003163A4"/>
    <w:rsid w:val="00316981"/>
    <w:rsid w:val="00317265"/>
    <w:rsid w:val="00317B5B"/>
    <w:rsid w:val="00320160"/>
    <w:rsid w:val="0032021D"/>
    <w:rsid w:val="00321581"/>
    <w:rsid w:val="00322CBC"/>
    <w:rsid w:val="00323669"/>
    <w:rsid w:val="00323A1D"/>
    <w:rsid w:val="00323C44"/>
    <w:rsid w:val="00324299"/>
    <w:rsid w:val="00325588"/>
    <w:rsid w:val="00325875"/>
    <w:rsid w:val="00326A6D"/>
    <w:rsid w:val="00330019"/>
    <w:rsid w:val="003306FD"/>
    <w:rsid w:val="003307CA"/>
    <w:rsid w:val="00330E13"/>
    <w:rsid w:val="00331476"/>
    <w:rsid w:val="0033248A"/>
    <w:rsid w:val="0033267A"/>
    <w:rsid w:val="00332D73"/>
    <w:rsid w:val="00333DE0"/>
    <w:rsid w:val="00333ECC"/>
    <w:rsid w:val="00333FE1"/>
    <w:rsid w:val="00334063"/>
    <w:rsid w:val="00334592"/>
    <w:rsid w:val="00334F94"/>
    <w:rsid w:val="0033503D"/>
    <w:rsid w:val="0033620C"/>
    <w:rsid w:val="00336D8B"/>
    <w:rsid w:val="003372A8"/>
    <w:rsid w:val="003372E8"/>
    <w:rsid w:val="00337747"/>
    <w:rsid w:val="00337A9A"/>
    <w:rsid w:val="003406F5"/>
    <w:rsid w:val="00340E0F"/>
    <w:rsid w:val="00342983"/>
    <w:rsid w:val="0034359F"/>
    <w:rsid w:val="003437D1"/>
    <w:rsid w:val="003439F5"/>
    <w:rsid w:val="00343D8F"/>
    <w:rsid w:val="0034413A"/>
    <w:rsid w:val="00344D89"/>
    <w:rsid w:val="00344E66"/>
    <w:rsid w:val="00345EDB"/>
    <w:rsid w:val="003462F3"/>
    <w:rsid w:val="00346524"/>
    <w:rsid w:val="003466C9"/>
    <w:rsid w:val="00346F06"/>
    <w:rsid w:val="00346FD2"/>
    <w:rsid w:val="003478C6"/>
    <w:rsid w:val="00347C37"/>
    <w:rsid w:val="00347ED7"/>
    <w:rsid w:val="003506AB"/>
    <w:rsid w:val="00350C74"/>
    <w:rsid w:val="00350D8D"/>
    <w:rsid w:val="00351183"/>
    <w:rsid w:val="0035174B"/>
    <w:rsid w:val="0035188D"/>
    <w:rsid w:val="00351FB1"/>
    <w:rsid w:val="00352BD0"/>
    <w:rsid w:val="00352F93"/>
    <w:rsid w:val="0035314C"/>
    <w:rsid w:val="00354B6F"/>
    <w:rsid w:val="00355087"/>
    <w:rsid w:val="003554FE"/>
    <w:rsid w:val="00356453"/>
    <w:rsid w:val="0035668A"/>
    <w:rsid w:val="003567C4"/>
    <w:rsid w:val="00356B36"/>
    <w:rsid w:val="003604F9"/>
    <w:rsid w:val="003610B0"/>
    <w:rsid w:val="003616E3"/>
    <w:rsid w:val="00361BAF"/>
    <w:rsid w:val="00362286"/>
    <w:rsid w:val="00362D42"/>
    <w:rsid w:val="003631EB"/>
    <w:rsid w:val="003634AA"/>
    <w:rsid w:val="00363C5B"/>
    <w:rsid w:val="0036403F"/>
    <w:rsid w:val="00364A7C"/>
    <w:rsid w:val="00364D92"/>
    <w:rsid w:val="0036633B"/>
    <w:rsid w:val="003668AB"/>
    <w:rsid w:val="00366920"/>
    <w:rsid w:val="00366E2E"/>
    <w:rsid w:val="0036761C"/>
    <w:rsid w:val="00367816"/>
    <w:rsid w:val="00367877"/>
    <w:rsid w:val="00370162"/>
    <w:rsid w:val="00370991"/>
    <w:rsid w:val="0037173A"/>
    <w:rsid w:val="00373161"/>
    <w:rsid w:val="00373BE7"/>
    <w:rsid w:val="00373DF3"/>
    <w:rsid w:val="00374382"/>
    <w:rsid w:val="00374789"/>
    <w:rsid w:val="00375392"/>
    <w:rsid w:val="00375B14"/>
    <w:rsid w:val="00376815"/>
    <w:rsid w:val="00382183"/>
    <w:rsid w:val="00382282"/>
    <w:rsid w:val="003829C8"/>
    <w:rsid w:val="00382CFB"/>
    <w:rsid w:val="0038391B"/>
    <w:rsid w:val="00383D90"/>
    <w:rsid w:val="003845AE"/>
    <w:rsid w:val="00384BA5"/>
    <w:rsid w:val="00386600"/>
    <w:rsid w:val="00390134"/>
    <w:rsid w:val="00390D92"/>
    <w:rsid w:val="00391639"/>
    <w:rsid w:val="00393AEC"/>
    <w:rsid w:val="00394364"/>
    <w:rsid w:val="00394D04"/>
    <w:rsid w:val="00395582"/>
    <w:rsid w:val="00395C9F"/>
    <w:rsid w:val="00395CD3"/>
    <w:rsid w:val="0039659B"/>
    <w:rsid w:val="00397261"/>
    <w:rsid w:val="00397BCC"/>
    <w:rsid w:val="00397D7A"/>
    <w:rsid w:val="003A09E8"/>
    <w:rsid w:val="003A0F3F"/>
    <w:rsid w:val="003A27E5"/>
    <w:rsid w:val="003A2C5C"/>
    <w:rsid w:val="003A39FB"/>
    <w:rsid w:val="003A4DE5"/>
    <w:rsid w:val="003A4F06"/>
    <w:rsid w:val="003A4FAF"/>
    <w:rsid w:val="003A51CD"/>
    <w:rsid w:val="003A59C6"/>
    <w:rsid w:val="003A66A5"/>
    <w:rsid w:val="003A6A54"/>
    <w:rsid w:val="003A6A79"/>
    <w:rsid w:val="003A7134"/>
    <w:rsid w:val="003A7FEB"/>
    <w:rsid w:val="003B00EE"/>
    <w:rsid w:val="003B22D2"/>
    <w:rsid w:val="003B23A5"/>
    <w:rsid w:val="003B284B"/>
    <w:rsid w:val="003B28F8"/>
    <w:rsid w:val="003B2F09"/>
    <w:rsid w:val="003B3222"/>
    <w:rsid w:val="003B3F0D"/>
    <w:rsid w:val="003B4F23"/>
    <w:rsid w:val="003B51CF"/>
    <w:rsid w:val="003B568E"/>
    <w:rsid w:val="003B580C"/>
    <w:rsid w:val="003B5CDE"/>
    <w:rsid w:val="003B65FA"/>
    <w:rsid w:val="003B77F7"/>
    <w:rsid w:val="003C0408"/>
    <w:rsid w:val="003C1439"/>
    <w:rsid w:val="003C1B2A"/>
    <w:rsid w:val="003C213B"/>
    <w:rsid w:val="003C2295"/>
    <w:rsid w:val="003C23BD"/>
    <w:rsid w:val="003C2433"/>
    <w:rsid w:val="003C37CB"/>
    <w:rsid w:val="003C3B8C"/>
    <w:rsid w:val="003C43A6"/>
    <w:rsid w:val="003C43F9"/>
    <w:rsid w:val="003C4DBD"/>
    <w:rsid w:val="003C4F67"/>
    <w:rsid w:val="003C600E"/>
    <w:rsid w:val="003C6709"/>
    <w:rsid w:val="003C7A10"/>
    <w:rsid w:val="003C7AF1"/>
    <w:rsid w:val="003D0705"/>
    <w:rsid w:val="003D0E55"/>
    <w:rsid w:val="003D1853"/>
    <w:rsid w:val="003D2356"/>
    <w:rsid w:val="003D30D5"/>
    <w:rsid w:val="003D3518"/>
    <w:rsid w:val="003D3A81"/>
    <w:rsid w:val="003D40EC"/>
    <w:rsid w:val="003D4206"/>
    <w:rsid w:val="003D44CA"/>
    <w:rsid w:val="003D485D"/>
    <w:rsid w:val="003D519E"/>
    <w:rsid w:val="003D6002"/>
    <w:rsid w:val="003D785B"/>
    <w:rsid w:val="003D7EE3"/>
    <w:rsid w:val="003D7FAE"/>
    <w:rsid w:val="003E0124"/>
    <w:rsid w:val="003E04DC"/>
    <w:rsid w:val="003E0F12"/>
    <w:rsid w:val="003E116D"/>
    <w:rsid w:val="003E1DD4"/>
    <w:rsid w:val="003E2B89"/>
    <w:rsid w:val="003E2C04"/>
    <w:rsid w:val="003E2C05"/>
    <w:rsid w:val="003E34E0"/>
    <w:rsid w:val="003E39F2"/>
    <w:rsid w:val="003E3D90"/>
    <w:rsid w:val="003E4037"/>
    <w:rsid w:val="003E48DA"/>
    <w:rsid w:val="003E4C34"/>
    <w:rsid w:val="003E5059"/>
    <w:rsid w:val="003E5869"/>
    <w:rsid w:val="003E6114"/>
    <w:rsid w:val="003E64AB"/>
    <w:rsid w:val="003E652E"/>
    <w:rsid w:val="003E66C0"/>
    <w:rsid w:val="003E6AE7"/>
    <w:rsid w:val="003E7B57"/>
    <w:rsid w:val="003F0081"/>
    <w:rsid w:val="003F07AF"/>
    <w:rsid w:val="003F1A46"/>
    <w:rsid w:val="003F1A9C"/>
    <w:rsid w:val="003F1B87"/>
    <w:rsid w:val="003F1F6E"/>
    <w:rsid w:val="003F232B"/>
    <w:rsid w:val="003F4012"/>
    <w:rsid w:val="003F42F0"/>
    <w:rsid w:val="003F4666"/>
    <w:rsid w:val="003F4833"/>
    <w:rsid w:val="003F4CF2"/>
    <w:rsid w:val="003F4F3A"/>
    <w:rsid w:val="003F5451"/>
    <w:rsid w:val="003F56BB"/>
    <w:rsid w:val="003F6368"/>
    <w:rsid w:val="003F6B07"/>
    <w:rsid w:val="003F707C"/>
    <w:rsid w:val="00400407"/>
    <w:rsid w:val="00400B6B"/>
    <w:rsid w:val="00401370"/>
    <w:rsid w:val="00401910"/>
    <w:rsid w:val="00401D91"/>
    <w:rsid w:val="0040283B"/>
    <w:rsid w:val="00402D12"/>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54DD"/>
    <w:rsid w:val="00415564"/>
    <w:rsid w:val="00416889"/>
    <w:rsid w:val="0041699C"/>
    <w:rsid w:val="00417440"/>
    <w:rsid w:val="004176DF"/>
    <w:rsid w:val="00420658"/>
    <w:rsid w:val="0042096A"/>
    <w:rsid w:val="00421918"/>
    <w:rsid w:val="00421CAC"/>
    <w:rsid w:val="00421F4F"/>
    <w:rsid w:val="00423300"/>
    <w:rsid w:val="00423DCA"/>
    <w:rsid w:val="004246C9"/>
    <w:rsid w:val="004249E7"/>
    <w:rsid w:val="00425DC9"/>
    <w:rsid w:val="00426649"/>
    <w:rsid w:val="00426FEE"/>
    <w:rsid w:val="00430599"/>
    <w:rsid w:val="004311EE"/>
    <w:rsid w:val="00431839"/>
    <w:rsid w:val="00431AFA"/>
    <w:rsid w:val="00431CD7"/>
    <w:rsid w:val="00431D4F"/>
    <w:rsid w:val="00431E2A"/>
    <w:rsid w:val="00434B9F"/>
    <w:rsid w:val="00434C83"/>
    <w:rsid w:val="00434E4E"/>
    <w:rsid w:val="00435265"/>
    <w:rsid w:val="0043528F"/>
    <w:rsid w:val="0043551F"/>
    <w:rsid w:val="00435DE0"/>
    <w:rsid w:val="00436A95"/>
    <w:rsid w:val="00436F9D"/>
    <w:rsid w:val="0043726A"/>
    <w:rsid w:val="004405B2"/>
    <w:rsid w:val="00440E6E"/>
    <w:rsid w:val="00441E01"/>
    <w:rsid w:val="00442FBB"/>
    <w:rsid w:val="00443312"/>
    <w:rsid w:val="004441E2"/>
    <w:rsid w:val="00444A2B"/>
    <w:rsid w:val="00444BD2"/>
    <w:rsid w:val="00446637"/>
    <w:rsid w:val="00447E1E"/>
    <w:rsid w:val="004500C2"/>
    <w:rsid w:val="004504DE"/>
    <w:rsid w:val="00450D3A"/>
    <w:rsid w:val="00451E00"/>
    <w:rsid w:val="00452F24"/>
    <w:rsid w:val="004547B4"/>
    <w:rsid w:val="00454BF1"/>
    <w:rsid w:val="00455034"/>
    <w:rsid w:val="00455126"/>
    <w:rsid w:val="00455F74"/>
    <w:rsid w:val="00456154"/>
    <w:rsid w:val="00460650"/>
    <w:rsid w:val="00460AC6"/>
    <w:rsid w:val="00461013"/>
    <w:rsid w:val="00462A0F"/>
    <w:rsid w:val="00462DCE"/>
    <w:rsid w:val="00463357"/>
    <w:rsid w:val="004635B1"/>
    <w:rsid w:val="004636DE"/>
    <w:rsid w:val="00463DC4"/>
    <w:rsid w:val="004647F8"/>
    <w:rsid w:val="00465098"/>
    <w:rsid w:val="0046552D"/>
    <w:rsid w:val="0046553C"/>
    <w:rsid w:val="00466123"/>
    <w:rsid w:val="00466137"/>
    <w:rsid w:val="00466250"/>
    <w:rsid w:val="00466BDD"/>
    <w:rsid w:val="00467926"/>
    <w:rsid w:val="00467A3F"/>
    <w:rsid w:val="00470A5A"/>
    <w:rsid w:val="004711D4"/>
    <w:rsid w:val="004720FB"/>
    <w:rsid w:val="0047233C"/>
    <w:rsid w:val="004726EA"/>
    <w:rsid w:val="004749E9"/>
    <w:rsid w:val="00475283"/>
    <w:rsid w:val="004754CC"/>
    <w:rsid w:val="00475E35"/>
    <w:rsid w:val="00477097"/>
    <w:rsid w:val="00477D95"/>
    <w:rsid w:val="00477E12"/>
    <w:rsid w:val="004802C1"/>
    <w:rsid w:val="0048182A"/>
    <w:rsid w:val="00481E41"/>
    <w:rsid w:val="00481FB9"/>
    <w:rsid w:val="00481FDA"/>
    <w:rsid w:val="0048230B"/>
    <w:rsid w:val="0048271D"/>
    <w:rsid w:val="0048297E"/>
    <w:rsid w:val="004831CD"/>
    <w:rsid w:val="004837D5"/>
    <w:rsid w:val="0048419E"/>
    <w:rsid w:val="0048445F"/>
    <w:rsid w:val="0048520F"/>
    <w:rsid w:val="00486D00"/>
    <w:rsid w:val="00486E93"/>
    <w:rsid w:val="004876B8"/>
    <w:rsid w:val="00487AAD"/>
    <w:rsid w:val="004903CA"/>
    <w:rsid w:val="004904AA"/>
    <w:rsid w:val="00490F6A"/>
    <w:rsid w:val="0049210A"/>
    <w:rsid w:val="0049287D"/>
    <w:rsid w:val="0049327F"/>
    <w:rsid w:val="00494081"/>
    <w:rsid w:val="0049601D"/>
    <w:rsid w:val="00496750"/>
    <w:rsid w:val="004A02D7"/>
    <w:rsid w:val="004A0813"/>
    <w:rsid w:val="004A25F3"/>
    <w:rsid w:val="004A26CE"/>
    <w:rsid w:val="004A4081"/>
    <w:rsid w:val="004A49D2"/>
    <w:rsid w:val="004A50B8"/>
    <w:rsid w:val="004A5113"/>
    <w:rsid w:val="004A6E10"/>
    <w:rsid w:val="004A7AD7"/>
    <w:rsid w:val="004A7FB0"/>
    <w:rsid w:val="004B0070"/>
    <w:rsid w:val="004B01FC"/>
    <w:rsid w:val="004B0686"/>
    <w:rsid w:val="004B2E13"/>
    <w:rsid w:val="004B2F38"/>
    <w:rsid w:val="004B430F"/>
    <w:rsid w:val="004B4451"/>
    <w:rsid w:val="004B4469"/>
    <w:rsid w:val="004B46F3"/>
    <w:rsid w:val="004B57CC"/>
    <w:rsid w:val="004B607F"/>
    <w:rsid w:val="004B619E"/>
    <w:rsid w:val="004B6341"/>
    <w:rsid w:val="004B660A"/>
    <w:rsid w:val="004B67F0"/>
    <w:rsid w:val="004B7D36"/>
    <w:rsid w:val="004C00EC"/>
    <w:rsid w:val="004C07C4"/>
    <w:rsid w:val="004C126F"/>
    <w:rsid w:val="004C1508"/>
    <w:rsid w:val="004C1910"/>
    <w:rsid w:val="004C1FF3"/>
    <w:rsid w:val="004C250F"/>
    <w:rsid w:val="004C252D"/>
    <w:rsid w:val="004C2750"/>
    <w:rsid w:val="004C326A"/>
    <w:rsid w:val="004C3449"/>
    <w:rsid w:val="004C4A5A"/>
    <w:rsid w:val="004C4AF6"/>
    <w:rsid w:val="004C54D2"/>
    <w:rsid w:val="004C5D5B"/>
    <w:rsid w:val="004C6147"/>
    <w:rsid w:val="004C6596"/>
    <w:rsid w:val="004C7B48"/>
    <w:rsid w:val="004D0070"/>
    <w:rsid w:val="004D00BD"/>
    <w:rsid w:val="004D020D"/>
    <w:rsid w:val="004D0BCB"/>
    <w:rsid w:val="004D0F38"/>
    <w:rsid w:val="004D1B78"/>
    <w:rsid w:val="004D1B94"/>
    <w:rsid w:val="004D2C95"/>
    <w:rsid w:val="004D3126"/>
    <w:rsid w:val="004D4884"/>
    <w:rsid w:val="004D52A6"/>
    <w:rsid w:val="004D5800"/>
    <w:rsid w:val="004D584F"/>
    <w:rsid w:val="004D602D"/>
    <w:rsid w:val="004D6693"/>
    <w:rsid w:val="004D7B88"/>
    <w:rsid w:val="004E032A"/>
    <w:rsid w:val="004E04A6"/>
    <w:rsid w:val="004E0505"/>
    <w:rsid w:val="004E1425"/>
    <w:rsid w:val="004E16FA"/>
    <w:rsid w:val="004E2056"/>
    <w:rsid w:val="004E24D9"/>
    <w:rsid w:val="004E286E"/>
    <w:rsid w:val="004E2C1D"/>
    <w:rsid w:val="004E3712"/>
    <w:rsid w:val="004E3E32"/>
    <w:rsid w:val="004E462B"/>
    <w:rsid w:val="004E57EF"/>
    <w:rsid w:val="004E6456"/>
    <w:rsid w:val="004E6936"/>
    <w:rsid w:val="004E6C71"/>
    <w:rsid w:val="004E6D43"/>
    <w:rsid w:val="004E71A3"/>
    <w:rsid w:val="004E76FB"/>
    <w:rsid w:val="004E7ADA"/>
    <w:rsid w:val="004E7E15"/>
    <w:rsid w:val="004F007E"/>
    <w:rsid w:val="004F08FE"/>
    <w:rsid w:val="004F11D2"/>
    <w:rsid w:val="004F120D"/>
    <w:rsid w:val="004F1BDE"/>
    <w:rsid w:val="004F1D29"/>
    <w:rsid w:val="004F2170"/>
    <w:rsid w:val="004F253A"/>
    <w:rsid w:val="004F30C2"/>
    <w:rsid w:val="004F34C3"/>
    <w:rsid w:val="004F3A56"/>
    <w:rsid w:val="004F43B7"/>
    <w:rsid w:val="004F4808"/>
    <w:rsid w:val="004F5198"/>
    <w:rsid w:val="00501114"/>
    <w:rsid w:val="0050179C"/>
    <w:rsid w:val="00501A9A"/>
    <w:rsid w:val="00501F9B"/>
    <w:rsid w:val="00502B39"/>
    <w:rsid w:val="0050356D"/>
    <w:rsid w:val="00503600"/>
    <w:rsid w:val="00503D0E"/>
    <w:rsid w:val="0050425E"/>
    <w:rsid w:val="005059BE"/>
    <w:rsid w:val="00506DF4"/>
    <w:rsid w:val="005072EC"/>
    <w:rsid w:val="00507C4A"/>
    <w:rsid w:val="00510403"/>
    <w:rsid w:val="005107D2"/>
    <w:rsid w:val="00510BF2"/>
    <w:rsid w:val="00511273"/>
    <w:rsid w:val="00511AE0"/>
    <w:rsid w:val="005123E8"/>
    <w:rsid w:val="00513EE8"/>
    <w:rsid w:val="00514D60"/>
    <w:rsid w:val="00514ECF"/>
    <w:rsid w:val="00516288"/>
    <w:rsid w:val="0051799E"/>
    <w:rsid w:val="00517F29"/>
    <w:rsid w:val="005200D7"/>
    <w:rsid w:val="0052112D"/>
    <w:rsid w:val="0052189A"/>
    <w:rsid w:val="00522AAF"/>
    <w:rsid w:val="00524368"/>
    <w:rsid w:val="005245D8"/>
    <w:rsid w:val="00524C0D"/>
    <w:rsid w:val="00525466"/>
    <w:rsid w:val="00525F3A"/>
    <w:rsid w:val="00526A6C"/>
    <w:rsid w:val="00526EAA"/>
    <w:rsid w:val="005300C6"/>
    <w:rsid w:val="0053057F"/>
    <w:rsid w:val="0053079F"/>
    <w:rsid w:val="005309CF"/>
    <w:rsid w:val="00530EF3"/>
    <w:rsid w:val="005310AA"/>
    <w:rsid w:val="005314A7"/>
    <w:rsid w:val="005318F9"/>
    <w:rsid w:val="00531EE5"/>
    <w:rsid w:val="00532272"/>
    <w:rsid w:val="00532547"/>
    <w:rsid w:val="00532596"/>
    <w:rsid w:val="00532D9F"/>
    <w:rsid w:val="00532E94"/>
    <w:rsid w:val="00533310"/>
    <w:rsid w:val="00533380"/>
    <w:rsid w:val="00533887"/>
    <w:rsid w:val="005338EB"/>
    <w:rsid w:val="00533AA0"/>
    <w:rsid w:val="005345B5"/>
    <w:rsid w:val="005353C3"/>
    <w:rsid w:val="005355CF"/>
    <w:rsid w:val="00535A5E"/>
    <w:rsid w:val="00535C14"/>
    <w:rsid w:val="00535F9D"/>
    <w:rsid w:val="00536141"/>
    <w:rsid w:val="005373E5"/>
    <w:rsid w:val="00537CE0"/>
    <w:rsid w:val="005410AD"/>
    <w:rsid w:val="005418F3"/>
    <w:rsid w:val="00541C5C"/>
    <w:rsid w:val="00542EC5"/>
    <w:rsid w:val="00542EC7"/>
    <w:rsid w:val="00542F24"/>
    <w:rsid w:val="00543483"/>
    <w:rsid w:val="005436A7"/>
    <w:rsid w:val="005436FA"/>
    <w:rsid w:val="00543FE1"/>
    <w:rsid w:val="005444E9"/>
    <w:rsid w:val="00545173"/>
    <w:rsid w:val="00547B3A"/>
    <w:rsid w:val="00551185"/>
    <w:rsid w:val="00551D20"/>
    <w:rsid w:val="005535E1"/>
    <w:rsid w:val="0055402C"/>
    <w:rsid w:val="005543C7"/>
    <w:rsid w:val="005544AB"/>
    <w:rsid w:val="00554B9B"/>
    <w:rsid w:val="00555020"/>
    <w:rsid w:val="00555A24"/>
    <w:rsid w:val="00555AC8"/>
    <w:rsid w:val="00555BC3"/>
    <w:rsid w:val="005560EA"/>
    <w:rsid w:val="00557354"/>
    <w:rsid w:val="00560645"/>
    <w:rsid w:val="00560E9C"/>
    <w:rsid w:val="00560FE4"/>
    <w:rsid w:val="00561962"/>
    <w:rsid w:val="00562AD2"/>
    <w:rsid w:val="00562DB5"/>
    <w:rsid w:val="00563A7F"/>
    <w:rsid w:val="005649F3"/>
    <w:rsid w:val="00565FF9"/>
    <w:rsid w:val="00566AB9"/>
    <w:rsid w:val="00570251"/>
    <w:rsid w:val="005705C9"/>
    <w:rsid w:val="005715A1"/>
    <w:rsid w:val="00571FF3"/>
    <w:rsid w:val="00572009"/>
    <w:rsid w:val="00572012"/>
    <w:rsid w:val="00572707"/>
    <w:rsid w:val="00572A00"/>
    <w:rsid w:val="00572CE3"/>
    <w:rsid w:val="00572D23"/>
    <w:rsid w:val="00573049"/>
    <w:rsid w:val="00573B4C"/>
    <w:rsid w:val="00573F5D"/>
    <w:rsid w:val="00574AE5"/>
    <w:rsid w:val="00574C77"/>
    <w:rsid w:val="00575536"/>
    <w:rsid w:val="005802C5"/>
    <w:rsid w:val="005814D6"/>
    <w:rsid w:val="0058197E"/>
    <w:rsid w:val="00581A9B"/>
    <w:rsid w:val="00581AFB"/>
    <w:rsid w:val="005833DA"/>
    <w:rsid w:val="005838EB"/>
    <w:rsid w:val="00584FD4"/>
    <w:rsid w:val="00585116"/>
    <w:rsid w:val="00585407"/>
    <w:rsid w:val="00585BA1"/>
    <w:rsid w:val="00586508"/>
    <w:rsid w:val="00586552"/>
    <w:rsid w:val="005868A7"/>
    <w:rsid w:val="0058774B"/>
    <w:rsid w:val="005913E5"/>
    <w:rsid w:val="00591A4B"/>
    <w:rsid w:val="0059242C"/>
    <w:rsid w:val="005924F3"/>
    <w:rsid w:val="005928FB"/>
    <w:rsid w:val="00593259"/>
    <w:rsid w:val="00593295"/>
    <w:rsid w:val="005936B2"/>
    <w:rsid w:val="005939A6"/>
    <w:rsid w:val="00593FA1"/>
    <w:rsid w:val="00594E2B"/>
    <w:rsid w:val="005952C6"/>
    <w:rsid w:val="00595FEF"/>
    <w:rsid w:val="005973FF"/>
    <w:rsid w:val="00597E6D"/>
    <w:rsid w:val="00597EBD"/>
    <w:rsid w:val="005A04F8"/>
    <w:rsid w:val="005A17B9"/>
    <w:rsid w:val="005A1A32"/>
    <w:rsid w:val="005A1B4C"/>
    <w:rsid w:val="005A364E"/>
    <w:rsid w:val="005A424B"/>
    <w:rsid w:val="005A43EA"/>
    <w:rsid w:val="005A46F6"/>
    <w:rsid w:val="005A4865"/>
    <w:rsid w:val="005A4BD1"/>
    <w:rsid w:val="005A4C9C"/>
    <w:rsid w:val="005A729B"/>
    <w:rsid w:val="005A786D"/>
    <w:rsid w:val="005A7E7D"/>
    <w:rsid w:val="005B0322"/>
    <w:rsid w:val="005B10D9"/>
    <w:rsid w:val="005B2765"/>
    <w:rsid w:val="005B3450"/>
    <w:rsid w:val="005B3B5C"/>
    <w:rsid w:val="005B3F62"/>
    <w:rsid w:val="005B453C"/>
    <w:rsid w:val="005B48F0"/>
    <w:rsid w:val="005B49EC"/>
    <w:rsid w:val="005B4D56"/>
    <w:rsid w:val="005B5A47"/>
    <w:rsid w:val="005B7089"/>
    <w:rsid w:val="005B76D9"/>
    <w:rsid w:val="005C076C"/>
    <w:rsid w:val="005C17FF"/>
    <w:rsid w:val="005C1930"/>
    <w:rsid w:val="005C2AAC"/>
    <w:rsid w:val="005C2B06"/>
    <w:rsid w:val="005C324E"/>
    <w:rsid w:val="005C3844"/>
    <w:rsid w:val="005C4474"/>
    <w:rsid w:val="005C4781"/>
    <w:rsid w:val="005C4F6E"/>
    <w:rsid w:val="005C5201"/>
    <w:rsid w:val="005C5A45"/>
    <w:rsid w:val="005C7F81"/>
    <w:rsid w:val="005D0E44"/>
    <w:rsid w:val="005D238E"/>
    <w:rsid w:val="005D25B3"/>
    <w:rsid w:val="005D25DE"/>
    <w:rsid w:val="005D389D"/>
    <w:rsid w:val="005D45BD"/>
    <w:rsid w:val="005D4B4D"/>
    <w:rsid w:val="005D5294"/>
    <w:rsid w:val="005D63F1"/>
    <w:rsid w:val="005D6479"/>
    <w:rsid w:val="005D64D9"/>
    <w:rsid w:val="005D6602"/>
    <w:rsid w:val="005D6AFF"/>
    <w:rsid w:val="005D6F36"/>
    <w:rsid w:val="005D7A17"/>
    <w:rsid w:val="005E0377"/>
    <w:rsid w:val="005E0923"/>
    <w:rsid w:val="005E0E85"/>
    <w:rsid w:val="005E12DB"/>
    <w:rsid w:val="005E142E"/>
    <w:rsid w:val="005E14AD"/>
    <w:rsid w:val="005E1E11"/>
    <w:rsid w:val="005E2314"/>
    <w:rsid w:val="005E298B"/>
    <w:rsid w:val="005E2A7D"/>
    <w:rsid w:val="005E2D6B"/>
    <w:rsid w:val="005E33CC"/>
    <w:rsid w:val="005E3A95"/>
    <w:rsid w:val="005E4068"/>
    <w:rsid w:val="005E4B29"/>
    <w:rsid w:val="005E5386"/>
    <w:rsid w:val="005E6DB5"/>
    <w:rsid w:val="005E7B48"/>
    <w:rsid w:val="005F0A79"/>
    <w:rsid w:val="005F19BD"/>
    <w:rsid w:val="005F2589"/>
    <w:rsid w:val="005F279F"/>
    <w:rsid w:val="005F29D9"/>
    <w:rsid w:val="005F2AAC"/>
    <w:rsid w:val="005F3780"/>
    <w:rsid w:val="005F4935"/>
    <w:rsid w:val="005F4AFA"/>
    <w:rsid w:val="005F64E9"/>
    <w:rsid w:val="005F70CC"/>
    <w:rsid w:val="005F7B2B"/>
    <w:rsid w:val="00600901"/>
    <w:rsid w:val="00601F31"/>
    <w:rsid w:val="00602419"/>
    <w:rsid w:val="006026D9"/>
    <w:rsid w:val="00603893"/>
    <w:rsid w:val="006038FE"/>
    <w:rsid w:val="006039F5"/>
    <w:rsid w:val="00603DCE"/>
    <w:rsid w:val="00605985"/>
    <w:rsid w:val="00605B37"/>
    <w:rsid w:val="006060E6"/>
    <w:rsid w:val="006068B7"/>
    <w:rsid w:val="00607341"/>
    <w:rsid w:val="00607EE0"/>
    <w:rsid w:val="006108A5"/>
    <w:rsid w:val="00611084"/>
    <w:rsid w:val="00611B87"/>
    <w:rsid w:val="00613609"/>
    <w:rsid w:val="006136AC"/>
    <w:rsid w:val="00613930"/>
    <w:rsid w:val="0061440B"/>
    <w:rsid w:val="00616038"/>
    <w:rsid w:val="00616117"/>
    <w:rsid w:val="00616369"/>
    <w:rsid w:val="00616918"/>
    <w:rsid w:val="00617B2E"/>
    <w:rsid w:val="00617D10"/>
    <w:rsid w:val="00621FC6"/>
    <w:rsid w:val="00622E43"/>
    <w:rsid w:val="006234D2"/>
    <w:rsid w:val="006239E7"/>
    <w:rsid w:val="00623EEF"/>
    <w:rsid w:val="006244A9"/>
    <w:rsid w:val="006245FC"/>
    <w:rsid w:val="00624D94"/>
    <w:rsid w:val="006253D0"/>
    <w:rsid w:val="00625575"/>
    <w:rsid w:val="00626694"/>
    <w:rsid w:val="00627EF1"/>
    <w:rsid w:val="00630230"/>
    <w:rsid w:val="00630BE4"/>
    <w:rsid w:val="00631C6D"/>
    <w:rsid w:val="00632C47"/>
    <w:rsid w:val="00632D31"/>
    <w:rsid w:val="00633C64"/>
    <w:rsid w:val="00634294"/>
    <w:rsid w:val="006343E4"/>
    <w:rsid w:val="00634661"/>
    <w:rsid w:val="00635089"/>
    <w:rsid w:val="00635943"/>
    <w:rsid w:val="006360E2"/>
    <w:rsid w:val="00636AFB"/>
    <w:rsid w:val="006379B2"/>
    <w:rsid w:val="00640050"/>
    <w:rsid w:val="00640367"/>
    <w:rsid w:val="0064062F"/>
    <w:rsid w:val="0064071A"/>
    <w:rsid w:val="00640FBE"/>
    <w:rsid w:val="00641156"/>
    <w:rsid w:val="00641CE9"/>
    <w:rsid w:val="00643697"/>
    <w:rsid w:val="00643721"/>
    <w:rsid w:val="0064377A"/>
    <w:rsid w:val="00643BD8"/>
    <w:rsid w:val="00644173"/>
    <w:rsid w:val="0064431E"/>
    <w:rsid w:val="006444A5"/>
    <w:rsid w:val="006448D7"/>
    <w:rsid w:val="00644DE1"/>
    <w:rsid w:val="00645238"/>
    <w:rsid w:val="00645373"/>
    <w:rsid w:val="00646D13"/>
    <w:rsid w:val="00646D76"/>
    <w:rsid w:val="00646DB6"/>
    <w:rsid w:val="00647258"/>
    <w:rsid w:val="00647D58"/>
    <w:rsid w:val="00647FD8"/>
    <w:rsid w:val="00650190"/>
    <w:rsid w:val="0065039A"/>
    <w:rsid w:val="0065087D"/>
    <w:rsid w:val="00650E92"/>
    <w:rsid w:val="00651D98"/>
    <w:rsid w:val="0065212A"/>
    <w:rsid w:val="0065212D"/>
    <w:rsid w:val="006522C1"/>
    <w:rsid w:val="00652640"/>
    <w:rsid w:val="0065521A"/>
    <w:rsid w:val="00655386"/>
    <w:rsid w:val="006558A9"/>
    <w:rsid w:val="006567BC"/>
    <w:rsid w:val="00656C46"/>
    <w:rsid w:val="0065701E"/>
    <w:rsid w:val="00657187"/>
    <w:rsid w:val="00657518"/>
    <w:rsid w:val="00660D3E"/>
    <w:rsid w:val="006617E3"/>
    <w:rsid w:val="00661F3B"/>
    <w:rsid w:val="00662789"/>
    <w:rsid w:val="006636AB"/>
    <w:rsid w:val="00663E69"/>
    <w:rsid w:val="006665F8"/>
    <w:rsid w:val="00667766"/>
    <w:rsid w:val="006707C6"/>
    <w:rsid w:val="00670B5C"/>
    <w:rsid w:val="00670FE5"/>
    <w:rsid w:val="00671F5A"/>
    <w:rsid w:val="006721AA"/>
    <w:rsid w:val="00672980"/>
    <w:rsid w:val="00673620"/>
    <w:rsid w:val="006742DA"/>
    <w:rsid w:val="006753BC"/>
    <w:rsid w:val="006757D3"/>
    <w:rsid w:val="00675911"/>
    <w:rsid w:val="00675E69"/>
    <w:rsid w:val="00675EFE"/>
    <w:rsid w:val="00676E3C"/>
    <w:rsid w:val="00677C4C"/>
    <w:rsid w:val="0068082A"/>
    <w:rsid w:val="00681528"/>
    <w:rsid w:val="006816DD"/>
    <w:rsid w:val="006825F5"/>
    <w:rsid w:val="0068304A"/>
    <w:rsid w:val="0068383F"/>
    <w:rsid w:val="00684E5E"/>
    <w:rsid w:val="00684F53"/>
    <w:rsid w:val="00685325"/>
    <w:rsid w:val="006855A7"/>
    <w:rsid w:val="00685884"/>
    <w:rsid w:val="00685B7B"/>
    <w:rsid w:val="0068613C"/>
    <w:rsid w:val="00686C40"/>
    <w:rsid w:val="00687FE0"/>
    <w:rsid w:val="006900A2"/>
    <w:rsid w:val="00691685"/>
    <w:rsid w:val="006927E9"/>
    <w:rsid w:val="006928DC"/>
    <w:rsid w:val="00692B2A"/>
    <w:rsid w:val="006934BB"/>
    <w:rsid w:val="006934EB"/>
    <w:rsid w:val="006934F5"/>
    <w:rsid w:val="006949D8"/>
    <w:rsid w:val="00694A4D"/>
    <w:rsid w:val="006950DE"/>
    <w:rsid w:val="006954D1"/>
    <w:rsid w:val="00696383"/>
    <w:rsid w:val="00696DC0"/>
    <w:rsid w:val="00697246"/>
    <w:rsid w:val="00697C59"/>
    <w:rsid w:val="006A1445"/>
    <w:rsid w:val="006A1B15"/>
    <w:rsid w:val="006A1FE7"/>
    <w:rsid w:val="006A22FD"/>
    <w:rsid w:val="006A260C"/>
    <w:rsid w:val="006A3B98"/>
    <w:rsid w:val="006A5B2E"/>
    <w:rsid w:val="006A646D"/>
    <w:rsid w:val="006A6DF0"/>
    <w:rsid w:val="006A6FD3"/>
    <w:rsid w:val="006A7015"/>
    <w:rsid w:val="006A75B4"/>
    <w:rsid w:val="006B0ACF"/>
    <w:rsid w:val="006B1172"/>
    <w:rsid w:val="006B1693"/>
    <w:rsid w:val="006B236F"/>
    <w:rsid w:val="006B2683"/>
    <w:rsid w:val="006B29F0"/>
    <w:rsid w:val="006B2D78"/>
    <w:rsid w:val="006B4039"/>
    <w:rsid w:val="006B49CF"/>
    <w:rsid w:val="006B4ABF"/>
    <w:rsid w:val="006B585A"/>
    <w:rsid w:val="006B5BFC"/>
    <w:rsid w:val="006B6C18"/>
    <w:rsid w:val="006B7071"/>
    <w:rsid w:val="006B7DD3"/>
    <w:rsid w:val="006C061D"/>
    <w:rsid w:val="006C151C"/>
    <w:rsid w:val="006C1B0B"/>
    <w:rsid w:val="006C201B"/>
    <w:rsid w:val="006C3073"/>
    <w:rsid w:val="006C424E"/>
    <w:rsid w:val="006C4531"/>
    <w:rsid w:val="006C4C41"/>
    <w:rsid w:val="006C4FB3"/>
    <w:rsid w:val="006C5CEC"/>
    <w:rsid w:val="006C5D31"/>
    <w:rsid w:val="006C5D50"/>
    <w:rsid w:val="006C5F62"/>
    <w:rsid w:val="006C7617"/>
    <w:rsid w:val="006C7D4D"/>
    <w:rsid w:val="006D026C"/>
    <w:rsid w:val="006D02E3"/>
    <w:rsid w:val="006D05BC"/>
    <w:rsid w:val="006D0931"/>
    <w:rsid w:val="006D104F"/>
    <w:rsid w:val="006D1282"/>
    <w:rsid w:val="006D1320"/>
    <w:rsid w:val="006D13BA"/>
    <w:rsid w:val="006D1CFC"/>
    <w:rsid w:val="006D1F67"/>
    <w:rsid w:val="006D2325"/>
    <w:rsid w:val="006D2509"/>
    <w:rsid w:val="006D3B69"/>
    <w:rsid w:val="006D417B"/>
    <w:rsid w:val="006D41C5"/>
    <w:rsid w:val="006D45A8"/>
    <w:rsid w:val="006D4D76"/>
    <w:rsid w:val="006D4D96"/>
    <w:rsid w:val="006D4FFF"/>
    <w:rsid w:val="006D50A9"/>
    <w:rsid w:val="006D6095"/>
    <w:rsid w:val="006D60F2"/>
    <w:rsid w:val="006D6E88"/>
    <w:rsid w:val="006D6EAE"/>
    <w:rsid w:val="006D7314"/>
    <w:rsid w:val="006D7A90"/>
    <w:rsid w:val="006D7ABA"/>
    <w:rsid w:val="006E0802"/>
    <w:rsid w:val="006E1111"/>
    <w:rsid w:val="006E126C"/>
    <w:rsid w:val="006E18AD"/>
    <w:rsid w:val="006E19B3"/>
    <w:rsid w:val="006E1CD1"/>
    <w:rsid w:val="006E212C"/>
    <w:rsid w:val="006E2A6B"/>
    <w:rsid w:val="006E2C93"/>
    <w:rsid w:val="006E2EFC"/>
    <w:rsid w:val="006E2F7B"/>
    <w:rsid w:val="006E339B"/>
    <w:rsid w:val="006E34D7"/>
    <w:rsid w:val="006E3973"/>
    <w:rsid w:val="006E39A7"/>
    <w:rsid w:val="006E3E75"/>
    <w:rsid w:val="006E5694"/>
    <w:rsid w:val="006E5C2E"/>
    <w:rsid w:val="006E67F1"/>
    <w:rsid w:val="006E6E42"/>
    <w:rsid w:val="006F11E1"/>
    <w:rsid w:val="006F13A5"/>
    <w:rsid w:val="006F1F17"/>
    <w:rsid w:val="006F220A"/>
    <w:rsid w:val="006F2F34"/>
    <w:rsid w:val="006F2FAF"/>
    <w:rsid w:val="006F3514"/>
    <w:rsid w:val="006F36C0"/>
    <w:rsid w:val="006F43D4"/>
    <w:rsid w:val="006F4B0E"/>
    <w:rsid w:val="006F662E"/>
    <w:rsid w:val="006F7B40"/>
    <w:rsid w:val="00700888"/>
    <w:rsid w:val="00700ED0"/>
    <w:rsid w:val="007016BD"/>
    <w:rsid w:val="0070189C"/>
    <w:rsid w:val="00701D77"/>
    <w:rsid w:val="0070223D"/>
    <w:rsid w:val="00702827"/>
    <w:rsid w:val="007034CD"/>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5120"/>
    <w:rsid w:val="007157F1"/>
    <w:rsid w:val="00715A29"/>
    <w:rsid w:val="00715BFC"/>
    <w:rsid w:val="00715CE6"/>
    <w:rsid w:val="0071611E"/>
    <w:rsid w:val="0071721A"/>
    <w:rsid w:val="00717AA1"/>
    <w:rsid w:val="00720B15"/>
    <w:rsid w:val="007215E9"/>
    <w:rsid w:val="00721675"/>
    <w:rsid w:val="00721AE0"/>
    <w:rsid w:val="00721C52"/>
    <w:rsid w:val="00721C7A"/>
    <w:rsid w:val="00722401"/>
    <w:rsid w:val="00722524"/>
    <w:rsid w:val="007227E1"/>
    <w:rsid w:val="007229D8"/>
    <w:rsid w:val="00722BB4"/>
    <w:rsid w:val="00722D64"/>
    <w:rsid w:val="00722F5D"/>
    <w:rsid w:val="0072337C"/>
    <w:rsid w:val="00723838"/>
    <w:rsid w:val="00723987"/>
    <w:rsid w:val="0072441A"/>
    <w:rsid w:val="00724803"/>
    <w:rsid w:val="00726A48"/>
    <w:rsid w:val="00727347"/>
    <w:rsid w:val="00727DA4"/>
    <w:rsid w:val="007308B9"/>
    <w:rsid w:val="00730A92"/>
    <w:rsid w:val="0073107A"/>
    <w:rsid w:val="007323B0"/>
    <w:rsid w:val="007323EB"/>
    <w:rsid w:val="007336DA"/>
    <w:rsid w:val="0073372D"/>
    <w:rsid w:val="00733913"/>
    <w:rsid w:val="007342C9"/>
    <w:rsid w:val="007344FC"/>
    <w:rsid w:val="00734797"/>
    <w:rsid w:val="007358C4"/>
    <w:rsid w:val="00735AEF"/>
    <w:rsid w:val="00735D34"/>
    <w:rsid w:val="0073671E"/>
    <w:rsid w:val="007368F3"/>
    <w:rsid w:val="00736B7E"/>
    <w:rsid w:val="00736E59"/>
    <w:rsid w:val="007405B9"/>
    <w:rsid w:val="00740826"/>
    <w:rsid w:val="00741242"/>
    <w:rsid w:val="007412C6"/>
    <w:rsid w:val="00741D07"/>
    <w:rsid w:val="00741D42"/>
    <w:rsid w:val="00742D80"/>
    <w:rsid w:val="00743ABE"/>
    <w:rsid w:val="00743B6C"/>
    <w:rsid w:val="00743C77"/>
    <w:rsid w:val="00743CFC"/>
    <w:rsid w:val="00744D54"/>
    <w:rsid w:val="007453D7"/>
    <w:rsid w:val="007464B1"/>
    <w:rsid w:val="00746C97"/>
    <w:rsid w:val="007474E7"/>
    <w:rsid w:val="00750473"/>
    <w:rsid w:val="00750609"/>
    <w:rsid w:val="00750872"/>
    <w:rsid w:val="007515A7"/>
    <w:rsid w:val="00751A5C"/>
    <w:rsid w:val="00751B84"/>
    <w:rsid w:val="00751EE3"/>
    <w:rsid w:val="007529E5"/>
    <w:rsid w:val="00753461"/>
    <w:rsid w:val="007557B0"/>
    <w:rsid w:val="00755EC4"/>
    <w:rsid w:val="0075647B"/>
    <w:rsid w:val="007570DB"/>
    <w:rsid w:val="00760048"/>
    <w:rsid w:val="00760202"/>
    <w:rsid w:val="00760A36"/>
    <w:rsid w:val="0076118B"/>
    <w:rsid w:val="00761DBA"/>
    <w:rsid w:val="00761FF0"/>
    <w:rsid w:val="007630D9"/>
    <w:rsid w:val="00763141"/>
    <w:rsid w:val="007632F6"/>
    <w:rsid w:val="0076347F"/>
    <w:rsid w:val="007634E4"/>
    <w:rsid w:val="00763580"/>
    <w:rsid w:val="00764384"/>
    <w:rsid w:val="00765013"/>
    <w:rsid w:val="00765429"/>
    <w:rsid w:val="007662FA"/>
    <w:rsid w:val="0076690E"/>
    <w:rsid w:val="0076721E"/>
    <w:rsid w:val="0076774E"/>
    <w:rsid w:val="007703B0"/>
    <w:rsid w:val="00770980"/>
    <w:rsid w:val="00770B92"/>
    <w:rsid w:val="00770C18"/>
    <w:rsid w:val="007715D2"/>
    <w:rsid w:val="00771632"/>
    <w:rsid w:val="00771BBE"/>
    <w:rsid w:val="00774216"/>
    <w:rsid w:val="0077525F"/>
    <w:rsid w:val="00775740"/>
    <w:rsid w:val="0077721A"/>
    <w:rsid w:val="007773E9"/>
    <w:rsid w:val="00777B7A"/>
    <w:rsid w:val="00780102"/>
    <w:rsid w:val="007810B6"/>
    <w:rsid w:val="00783192"/>
    <w:rsid w:val="00783D3C"/>
    <w:rsid w:val="00783F2D"/>
    <w:rsid w:val="0078405F"/>
    <w:rsid w:val="00784A2E"/>
    <w:rsid w:val="00784C23"/>
    <w:rsid w:val="00785D49"/>
    <w:rsid w:val="0078647D"/>
    <w:rsid w:val="00786AA9"/>
    <w:rsid w:val="0078729E"/>
    <w:rsid w:val="007874FA"/>
    <w:rsid w:val="00790575"/>
    <w:rsid w:val="00791141"/>
    <w:rsid w:val="00791143"/>
    <w:rsid w:val="00791251"/>
    <w:rsid w:val="007917AE"/>
    <w:rsid w:val="0079187D"/>
    <w:rsid w:val="007918C7"/>
    <w:rsid w:val="00791E9B"/>
    <w:rsid w:val="00791F8B"/>
    <w:rsid w:val="00792346"/>
    <w:rsid w:val="00792BB2"/>
    <w:rsid w:val="00793084"/>
    <w:rsid w:val="00793A75"/>
    <w:rsid w:val="00793E65"/>
    <w:rsid w:val="00794090"/>
    <w:rsid w:val="00794200"/>
    <w:rsid w:val="007945C7"/>
    <w:rsid w:val="00795127"/>
    <w:rsid w:val="00795257"/>
    <w:rsid w:val="00795598"/>
    <w:rsid w:val="0079592E"/>
    <w:rsid w:val="007962A9"/>
    <w:rsid w:val="00796B2D"/>
    <w:rsid w:val="00797336"/>
    <w:rsid w:val="00797473"/>
    <w:rsid w:val="00797588"/>
    <w:rsid w:val="00797E9A"/>
    <w:rsid w:val="007A135B"/>
    <w:rsid w:val="007A1678"/>
    <w:rsid w:val="007A1716"/>
    <w:rsid w:val="007A20CD"/>
    <w:rsid w:val="007A2186"/>
    <w:rsid w:val="007A2922"/>
    <w:rsid w:val="007A3F35"/>
    <w:rsid w:val="007A5054"/>
    <w:rsid w:val="007A5764"/>
    <w:rsid w:val="007A57C4"/>
    <w:rsid w:val="007A5B0C"/>
    <w:rsid w:val="007A5D87"/>
    <w:rsid w:val="007A5EBC"/>
    <w:rsid w:val="007A7868"/>
    <w:rsid w:val="007A79CC"/>
    <w:rsid w:val="007B0733"/>
    <w:rsid w:val="007B0E71"/>
    <w:rsid w:val="007B10E8"/>
    <w:rsid w:val="007B18BA"/>
    <w:rsid w:val="007B1E2A"/>
    <w:rsid w:val="007B2140"/>
    <w:rsid w:val="007B2F2C"/>
    <w:rsid w:val="007B3731"/>
    <w:rsid w:val="007B4D0E"/>
    <w:rsid w:val="007B520B"/>
    <w:rsid w:val="007B5F76"/>
    <w:rsid w:val="007B72E0"/>
    <w:rsid w:val="007C0222"/>
    <w:rsid w:val="007C053D"/>
    <w:rsid w:val="007C0868"/>
    <w:rsid w:val="007C12A0"/>
    <w:rsid w:val="007C1608"/>
    <w:rsid w:val="007C16B1"/>
    <w:rsid w:val="007C17BC"/>
    <w:rsid w:val="007C196E"/>
    <w:rsid w:val="007C2828"/>
    <w:rsid w:val="007C2919"/>
    <w:rsid w:val="007C3413"/>
    <w:rsid w:val="007C3CE9"/>
    <w:rsid w:val="007C48AF"/>
    <w:rsid w:val="007C4DA6"/>
    <w:rsid w:val="007C53F9"/>
    <w:rsid w:val="007C6012"/>
    <w:rsid w:val="007C6ABE"/>
    <w:rsid w:val="007C6D88"/>
    <w:rsid w:val="007C7BF0"/>
    <w:rsid w:val="007D035F"/>
    <w:rsid w:val="007D0448"/>
    <w:rsid w:val="007D0C2E"/>
    <w:rsid w:val="007D2F12"/>
    <w:rsid w:val="007D3172"/>
    <w:rsid w:val="007D3DBD"/>
    <w:rsid w:val="007D48FD"/>
    <w:rsid w:val="007D4B6B"/>
    <w:rsid w:val="007D4D64"/>
    <w:rsid w:val="007D5C22"/>
    <w:rsid w:val="007E12A5"/>
    <w:rsid w:val="007E196E"/>
    <w:rsid w:val="007E246A"/>
    <w:rsid w:val="007E2C0C"/>
    <w:rsid w:val="007E32E9"/>
    <w:rsid w:val="007E35BF"/>
    <w:rsid w:val="007E4028"/>
    <w:rsid w:val="007E4044"/>
    <w:rsid w:val="007E4C40"/>
    <w:rsid w:val="007E4E8B"/>
    <w:rsid w:val="007E58E4"/>
    <w:rsid w:val="007E5E40"/>
    <w:rsid w:val="007E62D6"/>
    <w:rsid w:val="007E66A4"/>
    <w:rsid w:val="007E66BA"/>
    <w:rsid w:val="007E6BAB"/>
    <w:rsid w:val="007E714B"/>
    <w:rsid w:val="007E7517"/>
    <w:rsid w:val="007F06BF"/>
    <w:rsid w:val="007F0A58"/>
    <w:rsid w:val="007F1057"/>
    <w:rsid w:val="007F1C1E"/>
    <w:rsid w:val="007F2032"/>
    <w:rsid w:val="007F2047"/>
    <w:rsid w:val="007F269F"/>
    <w:rsid w:val="007F3437"/>
    <w:rsid w:val="007F37F4"/>
    <w:rsid w:val="007F394B"/>
    <w:rsid w:val="007F3AB0"/>
    <w:rsid w:val="007F49A1"/>
    <w:rsid w:val="007F4E89"/>
    <w:rsid w:val="007F549D"/>
    <w:rsid w:val="007F58BA"/>
    <w:rsid w:val="007F5CC8"/>
    <w:rsid w:val="007F5CDB"/>
    <w:rsid w:val="0080168D"/>
    <w:rsid w:val="00801C55"/>
    <w:rsid w:val="008023E0"/>
    <w:rsid w:val="00803589"/>
    <w:rsid w:val="00806DBB"/>
    <w:rsid w:val="00807B9C"/>
    <w:rsid w:val="00807BCD"/>
    <w:rsid w:val="008102D0"/>
    <w:rsid w:val="00810AEE"/>
    <w:rsid w:val="00810B44"/>
    <w:rsid w:val="00810C6E"/>
    <w:rsid w:val="00810E11"/>
    <w:rsid w:val="008115D4"/>
    <w:rsid w:val="0081226E"/>
    <w:rsid w:val="00812EEE"/>
    <w:rsid w:val="0081308D"/>
    <w:rsid w:val="00813240"/>
    <w:rsid w:val="00813324"/>
    <w:rsid w:val="0081473D"/>
    <w:rsid w:val="00814E23"/>
    <w:rsid w:val="00815470"/>
    <w:rsid w:val="00815BC7"/>
    <w:rsid w:val="00815E0D"/>
    <w:rsid w:val="00816428"/>
    <w:rsid w:val="008174A5"/>
    <w:rsid w:val="0081756A"/>
    <w:rsid w:val="008212BE"/>
    <w:rsid w:val="00821CC2"/>
    <w:rsid w:val="00821E8E"/>
    <w:rsid w:val="00821FDE"/>
    <w:rsid w:val="00823295"/>
    <w:rsid w:val="00824268"/>
    <w:rsid w:val="0082461F"/>
    <w:rsid w:val="00825C97"/>
    <w:rsid w:val="00825F55"/>
    <w:rsid w:val="00826E9C"/>
    <w:rsid w:val="00827A0E"/>
    <w:rsid w:val="00831338"/>
    <w:rsid w:val="00831D08"/>
    <w:rsid w:val="008323EF"/>
    <w:rsid w:val="00832408"/>
    <w:rsid w:val="00832A5B"/>
    <w:rsid w:val="00832E41"/>
    <w:rsid w:val="00833D98"/>
    <w:rsid w:val="00835653"/>
    <w:rsid w:val="0083664A"/>
    <w:rsid w:val="008373BC"/>
    <w:rsid w:val="00837B4A"/>
    <w:rsid w:val="0084019B"/>
    <w:rsid w:val="008404CD"/>
    <w:rsid w:val="0084102D"/>
    <w:rsid w:val="00841232"/>
    <w:rsid w:val="008424A0"/>
    <w:rsid w:val="008427B7"/>
    <w:rsid w:val="0084361E"/>
    <w:rsid w:val="00844BD0"/>
    <w:rsid w:val="00844D26"/>
    <w:rsid w:val="00844DA9"/>
    <w:rsid w:val="00844F36"/>
    <w:rsid w:val="00845037"/>
    <w:rsid w:val="0084518C"/>
    <w:rsid w:val="0084595A"/>
    <w:rsid w:val="00846501"/>
    <w:rsid w:val="00847182"/>
    <w:rsid w:val="00847501"/>
    <w:rsid w:val="00847B72"/>
    <w:rsid w:val="008501C8"/>
    <w:rsid w:val="00850247"/>
    <w:rsid w:val="0085033C"/>
    <w:rsid w:val="00850BA6"/>
    <w:rsid w:val="008513F6"/>
    <w:rsid w:val="0085154D"/>
    <w:rsid w:val="008521C4"/>
    <w:rsid w:val="008524B3"/>
    <w:rsid w:val="00852B63"/>
    <w:rsid w:val="00852C70"/>
    <w:rsid w:val="008544BA"/>
    <w:rsid w:val="00854A06"/>
    <w:rsid w:val="008551ED"/>
    <w:rsid w:val="008552CF"/>
    <w:rsid w:val="00855881"/>
    <w:rsid w:val="00855B05"/>
    <w:rsid w:val="00855F28"/>
    <w:rsid w:val="0085607A"/>
    <w:rsid w:val="00856488"/>
    <w:rsid w:val="00856672"/>
    <w:rsid w:val="0085782B"/>
    <w:rsid w:val="0086133B"/>
    <w:rsid w:val="008617C5"/>
    <w:rsid w:val="0086235B"/>
    <w:rsid w:val="00862514"/>
    <w:rsid w:val="0086261A"/>
    <w:rsid w:val="00862743"/>
    <w:rsid w:val="00862F22"/>
    <w:rsid w:val="008637A1"/>
    <w:rsid w:val="00863E28"/>
    <w:rsid w:val="00863F99"/>
    <w:rsid w:val="00863FDF"/>
    <w:rsid w:val="008644DC"/>
    <w:rsid w:val="0086496C"/>
    <w:rsid w:val="008655CA"/>
    <w:rsid w:val="008655DB"/>
    <w:rsid w:val="0086617F"/>
    <w:rsid w:val="00866ACC"/>
    <w:rsid w:val="00866CF2"/>
    <w:rsid w:val="0086708C"/>
    <w:rsid w:val="008679D4"/>
    <w:rsid w:val="00867A28"/>
    <w:rsid w:val="0087085A"/>
    <w:rsid w:val="00871B19"/>
    <w:rsid w:val="00871DA5"/>
    <w:rsid w:val="0087247F"/>
    <w:rsid w:val="00873485"/>
    <w:rsid w:val="00873F0F"/>
    <w:rsid w:val="00874A02"/>
    <w:rsid w:val="008753FC"/>
    <w:rsid w:val="0087664F"/>
    <w:rsid w:val="00876F57"/>
    <w:rsid w:val="00877315"/>
    <w:rsid w:val="00877D07"/>
    <w:rsid w:val="00880683"/>
    <w:rsid w:val="00880CCB"/>
    <w:rsid w:val="00881A05"/>
    <w:rsid w:val="00882186"/>
    <w:rsid w:val="00882362"/>
    <w:rsid w:val="0088316D"/>
    <w:rsid w:val="008831CC"/>
    <w:rsid w:val="00883366"/>
    <w:rsid w:val="00884391"/>
    <w:rsid w:val="00884FF4"/>
    <w:rsid w:val="00885D9F"/>
    <w:rsid w:val="00886A30"/>
    <w:rsid w:val="00886BBB"/>
    <w:rsid w:val="00886E48"/>
    <w:rsid w:val="00887F92"/>
    <w:rsid w:val="00890A2E"/>
    <w:rsid w:val="00890E12"/>
    <w:rsid w:val="00891560"/>
    <w:rsid w:val="00891F22"/>
    <w:rsid w:val="008939CA"/>
    <w:rsid w:val="00894178"/>
    <w:rsid w:val="008941A4"/>
    <w:rsid w:val="00894C14"/>
    <w:rsid w:val="00895011"/>
    <w:rsid w:val="008979E3"/>
    <w:rsid w:val="00897A24"/>
    <w:rsid w:val="00897BB1"/>
    <w:rsid w:val="008A04E6"/>
    <w:rsid w:val="008A082C"/>
    <w:rsid w:val="008A0FB1"/>
    <w:rsid w:val="008A1265"/>
    <w:rsid w:val="008A212B"/>
    <w:rsid w:val="008A21F5"/>
    <w:rsid w:val="008A2394"/>
    <w:rsid w:val="008A2AC4"/>
    <w:rsid w:val="008A3109"/>
    <w:rsid w:val="008A40D4"/>
    <w:rsid w:val="008A4755"/>
    <w:rsid w:val="008A4CB9"/>
    <w:rsid w:val="008A5E62"/>
    <w:rsid w:val="008A75E6"/>
    <w:rsid w:val="008A7730"/>
    <w:rsid w:val="008A7A41"/>
    <w:rsid w:val="008A7B80"/>
    <w:rsid w:val="008B02D6"/>
    <w:rsid w:val="008B0DBD"/>
    <w:rsid w:val="008B13B8"/>
    <w:rsid w:val="008B22B8"/>
    <w:rsid w:val="008B22E7"/>
    <w:rsid w:val="008B28A3"/>
    <w:rsid w:val="008B354F"/>
    <w:rsid w:val="008B41D6"/>
    <w:rsid w:val="008B4CB3"/>
    <w:rsid w:val="008B538C"/>
    <w:rsid w:val="008B5623"/>
    <w:rsid w:val="008B66C9"/>
    <w:rsid w:val="008B6B5F"/>
    <w:rsid w:val="008B6BBE"/>
    <w:rsid w:val="008B72F1"/>
    <w:rsid w:val="008B78DA"/>
    <w:rsid w:val="008C0047"/>
    <w:rsid w:val="008C00DD"/>
    <w:rsid w:val="008C0577"/>
    <w:rsid w:val="008C07C3"/>
    <w:rsid w:val="008C0C60"/>
    <w:rsid w:val="008C0F1D"/>
    <w:rsid w:val="008C1DFC"/>
    <w:rsid w:val="008C25FD"/>
    <w:rsid w:val="008C2707"/>
    <w:rsid w:val="008C2E53"/>
    <w:rsid w:val="008C51D8"/>
    <w:rsid w:val="008C5815"/>
    <w:rsid w:val="008C58AA"/>
    <w:rsid w:val="008C6131"/>
    <w:rsid w:val="008C6C26"/>
    <w:rsid w:val="008C7B99"/>
    <w:rsid w:val="008C7DCD"/>
    <w:rsid w:val="008D04A1"/>
    <w:rsid w:val="008D04FD"/>
    <w:rsid w:val="008D160B"/>
    <w:rsid w:val="008D172D"/>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E4E"/>
    <w:rsid w:val="008D6295"/>
    <w:rsid w:val="008D677C"/>
    <w:rsid w:val="008D68A8"/>
    <w:rsid w:val="008D72A5"/>
    <w:rsid w:val="008D74F1"/>
    <w:rsid w:val="008D7E92"/>
    <w:rsid w:val="008E036F"/>
    <w:rsid w:val="008E0D1E"/>
    <w:rsid w:val="008E1951"/>
    <w:rsid w:val="008E1DFB"/>
    <w:rsid w:val="008E2854"/>
    <w:rsid w:val="008E47BC"/>
    <w:rsid w:val="008E4AB5"/>
    <w:rsid w:val="008E4DA8"/>
    <w:rsid w:val="008E5AE7"/>
    <w:rsid w:val="008E6821"/>
    <w:rsid w:val="008E7723"/>
    <w:rsid w:val="008F02D4"/>
    <w:rsid w:val="008F02E7"/>
    <w:rsid w:val="008F0E9F"/>
    <w:rsid w:val="008F142C"/>
    <w:rsid w:val="008F151C"/>
    <w:rsid w:val="008F1787"/>
    <w:rsid w:val="008F1B1A"/>
    <w:rsid w:val="008F28CD"/>
    <w:rsid w:val="008F29D3"/>
    <w:rsid w:val="008F45A3"/>
    <w:rsid w:val="008F4751"/>
    <w:rsid w:val="008F4B33"/>
    <w:rsid w:val="008F4D9C"/>
    <w:rsid w:val="008F4DF0"/>
    <w:rsid w:val="008F5426"/>
    <w:rsid w:val="008F5620"/>
    <w:rsid w:val="008F6C9D"/>
    <w:rsid w:val="008F72A8"/>
    <w:rsid w:val="008F74AE"/>
    <w:rsid w:val="00900123"/>
    <w:rsid w:val="009003BB"/>
    <w:rsid w:val="00900A09"/>
    <w:rsid w:val="00900A78"/>
    <w:rsid w:val="00901E67"/>
    <w:rsid w:val="00902476"/>
    <w:rsid w:val="00902536"/>
    <w:rsid w:val="0090273E"/>
    <w:rsid w:val="00904131"/>
    <w:rsid w:val="009045A6"/>
    <w:rsid w:val="009049B1"/>
    <w:rsid w:val="00905144"/>
    <w:rsid w:val="00905A05"/>
    <w:rsid w:val="00906083"/>
    <w:rsid w:val="00906CAA"/>
    <w:rsid w:val="00906DAE"/>
    <w:rsid w:val="0091362F"/>
    <w:rsid w:val="0091374A"/>
    <w:rsid w:val="009158D2"/>
    <w:rsid w:val="00915D31"/>
    <w:rsid w:val="00915D5C"/>
    <w:rsid w:val="00915F82"/>
    <w:rsid w:val="00915F83"/>
    <w:rsid w:val="00916C69"/>
    <w:rsid w:val="00920C25"/>
    <w:rsid w:val="00920CC9"/>
    <w:rsid w:val="009214A6"/>
    <w:rsid w:val="00921518"/>
    <w:rsid w:val="00921B8C"/>
    <w:rsid w:val="0092212E"/>
    <w:rsid w:val="0092418B"/>
    <w:rsid w:val="00924355"/>
    <w:rsid w:val="0092447F"/>
    <w:rsid w:val="009257D7"/>
    <w:rsid w:val="00925DB2"/>
    <w:rsid w:val="00927751"/>
    <w:rsid w:val="00927D1B"/>
    <w:rsid w:val="00927D2B"/>
    <w:rsid w:val="00930272"/>
    <w:rsid w:val="0093083A"/>
    <w:rsid w:val="00930CDE"/>
    <w:rsid w:val="00930D41"/>
    <w:rsid w:val="00930F36"/>
    <w:rsid w:val="0093101B"/>
    <w:rsid w:val="009325E3"/>
    <w:rsid w:val="00932944"/>
    <w:rsid w:val="00932C0C"/>
    <w:rsid w:val="00933181"/>
    <w:rsid w:val="00933B22"/>
    <w:rsid w:val="00933EF6"/>
    <w:rsid w:val="0093556E"/>
    <w:rsid w:val="009359A9"/>
    <w:rsid w:val="0093629A"/>
    <w:rsid w:val="00936B8E"/>
    <w:rsid w:val="00936C3D"/>
    <w:rsid w:val="00936C54"/>
    <w:rsid w:val="0093725C"/>
    <w:rsid w:val="0093759A"/>
    <w:rsid w:val="009379F9"/>
    <w:rsid w:val="00940B3C"/>
    <w:rsid w:val="0094152C"/>
    <w:rsid w:val="009421B1"/>
    <w:rsid w:val="00942A3D"/>
    <w:rsid w:val="00943564"/>
    <w:rsid w:val="00943646"/>
    <w:rsid w:val="00943D5A"/>
    <w:rsid w:val="00944771"/>
    <w:rsid w:val="00945414"/>
    <w:rsid w:val="00945639"/>
    <w:rsid w:val="009465CA"/>
    <w:rsid w:val="009466CE"/>
    <w:rsid w:val="009467C5"/>
    <w:rsid w:val="00946D37"/>
    <w:rsid w:val="00947CEB"/>
    <w:rsid w:val="009506EC"/>
    <w:rsid w:val="00950D21"/>
    <w:rsid w:val="009510B6"/>
    <w:rsid w:val="009516BC"/>
    <w:rsid w:val="009529DD"/>
    <w:rsid w:val="00952B47"/>
    <w:rsid w:val="009538D4"/>
    <w:rsid w:val="009541D1"/>
    <w:rsid w:val="00954BB7"/>
    <w:rsid w:val="009553CC"/>
    <w:rsid w:val="00955608"/>
    <w:rsid w:val="009562BE"/>
    <w:rsid w:val="00956458"/>
    <w:rsid w:val="00956584"/>
    <w:rsid w:val="009574D6"/>
    <w:rsid w:val="00957829"/>
    <w:rsid w:val="00957F15"/>
    <w:rsid w:val="00960493"/>
    <w:rsid w:val="00960C4F"/>
    <w:rsid w:val="009618DB"/>
    <w:rsid w:val="009620A9"/>
    <w:rsid w:val="00962798"/>
    <w:rsid w:val="009627AD"/>
    <w:rsid w:val="00963084"/>
    <w:rsid w:val="009640A2"/>
    <w:rsid w:val="00964967"/>
    <w:rsid w:val="00964A75"/>
    <w:rsid w:val="00964E25"/>
    <w:rsid w:val="009664F2"/>
    <w:rsid w:val="00966DB4"/>
    <w:rsid w:val="009677FD"/>
    <w:rsid w:val="0096782B"/>
    <w:rsid w:val="009678EE"/>
    <w:rsid w:val="00967CAA"/>
    <w:rsid w:val="00967CCC"/>
    <w:rsid w:val="009716A9"/>
    <w:rsid w:val="00972872"/>
    <w:rsid w:val="00973C57"/>
    <w:rsid w:val="00974237"/>
    <w:rsid w:val="00974600"/>
    <w:rsid w:val="009755BC"/>
    <w:rsid w:val="009773E9"/>
    <w:rsid w:val="00977583"/>
    <w:rsid w:val="00977A0C"/>
    <w:rsid w:val="00980818"/>
    <w:rsid w:val="009815C5"/>
    <w:rsid w:val="0098202D"/>
    <w:rsid w:val="00982F8A"/>
    <w:rsid w:val="00984426"/>
    <w:rsid w:val="009847F4"/>
    <w:rsid w:val="00984855"/>
    <w:rsid w:val="00984ACF"/>
    <w:rsid w:val="009852F3"/>
    <w:rsid w:val="0098684E"/>
    <w:rsid w:val="00986DB0"/>
    <w:rsid w:val="00986FD9"/>
    <w:rsid w:val="009871F5"/>
    <w:rsid w:val="009872F0"/>
    <w:rsid w:val="0098763F"/>
    <w:rsid w:val="0099009A"/>
    <w:rsid w:val="00990107"/>
    <w:rsid w:val="00991625"/>
    <w:rsid w:val="0099213A"/>
    <w:rsid w:val="0099279F"/>
    <w:rsid w:val="009929F0"/>
    <w:rsid w:val="009931D1"/>
    <w:rsid w:val="00994024"/>
    <w:rsid w:val="009942A5"/>
    <w:rsid w:val="00994759"/>
    <w:rsid w:val="00994815"/>
    <w:rsid w:val="00997939"/>
    <w:rsid w:val="009A0616"/>
    <w:rsid w:val="009A0DC3"/>
    <w:rsid w:val="009A167A"/>
    <w:rsid w:val="009A17FC"/>
    <w:rsid w:val="009A19ED"/>
    <w:rsid w:val="009A1E4D"/>
    <w:rsid w:val="009A1FEC"/>
    <w:rsid w:val="009A211B"/>
    <w:rsid w:val="009A2178"/>
    <w:rsid w:val="009A2AD4"/>
    <w:rsid w:val="009A2BB5"/>
    <w:rsid w:val="009A38BD"/>
    <w:rsid w:val="009A39A3"/>
    <w:rsid w:val="009A45CC"/>
    <w:rsid w:val="009A4842"/>
    <w:rsid w:val="009A4B16"/>
    <w:rsid w:val="009A5810"/>
    <w:rsid w:val="009A6722"/>
    <w:rsid w:val="009A6CAA"/>
    <w:rsid w:val="009A7642"/>
    <w:rsid w:val="009B036A"/>
    <w:rsid w:val="009B040B"/>
    <w:rsid w:val="009B07DB"/>
    <w:rsid w:val="009B0D0B"/>
    <w:rsid w:val="009B1EB9"/>
    <w:rsid w:val="009B1F1E"/>
    <w:rsid w:val="009B1F67"/>
    <w:rsid w:val="009B20D8"/>
    <w:rsid w:val="009B229D"/>
    <w:rsid w:val="009B3933"/>
    <w:rsid w:val="009B50BC"/>
    <w:rsid w:val="009B570F"/>
    <w:rsid w:val="009B58D8"/>
    <w:rsid w:val="009B5AAC"/>
    <w:rsid w:val="009B5C92"/>
    <w:rsid w:val="009B5CA6"/>
    <w:rsid w:val="009B61C5"/>
    <w:rsid w:val="009B6687"/>
    <w:rsid w:val="009B736D"/>
    <w:rsid w:val="009B7430"/>
    <w:rsid w:val="009B7687"/>
    <w:rsid w:val="009B7AE5"/>
    <w:rsid w:val="009B7DC9"/>
    <w:rsid w:val="009C08FA"/>
    <w:rsid w:val="009C0F79"/>
    <w:rsid w:val="009C1CDB"/>
    <w:rsid w:val="009C25C4"/>
    <w:rsid w:val="009C2625"/>
    <w:rsid w:val="009C2AC6"/>
    <w:rsid w:val="009C3128"/>
    <w:rsid w:val="009C3528"/>
    <w:rsid w:val="009C4A5C"/>
    <w:rsid w:val="009C526C"/>
    <w:rsid w:val="009C5458"/>
    <w:rsid w:val="009C683B"/>
    <w:rsid w:val="009C6BCD"/>
    <w:rsid w:val="009C7571"/>
    <w:rsid w:val="009C78B0"/>
    <w:rsid w:val="009D0B15"/>
    <w:rsid w:val="009D0C47"/>
    <w:rsid w:val="009D0DC4"/>
    <w:rsid w:val="009D0FE7"/>
    <w:rsid w:val="009D165C"/>
    <w:rsid w:val="009D22EE"/>
    <w:rsid w:val="009D2567"/>
    <w:rsid w:val="009D317D"/>
    <w:rsid w:val="009D31B5"/>
    <w:rsid w:val="009D31F0"/>
    <w:rsid w:val="009D32BE"/>
    <w:rsid w:val="009D36AF"/>
    <w:rsid w:val="009D3975"/>
    <w:rsid w:val="009D3C27"/>
    <w:rsid w:val="009D446A"/>
    <w:rsid w:val="009D463A"/>
    <w:rsid w:val="009D4814"/>
    <w:rsid w:val="009D4F6D"/>
    <w:rsid w:val="009D54B5"/>
    <w:rsid w:val="009D54C8"/>
    <w:rsid w:val="009D55C1"/>
    <w:rsid w:val="009D57CD"/>
    <w:rsid w:val="009D5D03"/>
    <w:rsid w:val="009D6B27"/>
    <w:rsid w:val="009D6D54"/>
    <w:rsid w:val="009D7991"/>
    <w:rsid w:val="009D7C97"/>
    <w:rsid w:val="009E0702"/>
    <w:rsid w:val="009E1003"/>
    <w:rsid w:val="009E1A06"/>
    <w:rsid w:val="009E1CCC"/>
    <w:rsid w:val="009E2131"/>
    <w:rsid w:val="009E2B1F"/>
    <w:rsid w:val="009E307E"/>
    <w:rsid w:val="009E3F70"/>
    <w:rsid w:val="009E442D"/>
    <w:rsid w:val="009E4742"/>
    <w:rsid w:val="009E4B11"/>
    <w:rsid w:val="009E4F85"/>
    <w:rsid w:val="009E5F41"/>
    <w:rsid w:val="009E62EF"/>
    <w:rsid w:val="009E76D9"/>
    <w:rsid w:val="009E79B4"/>
    <w:rsid w:val="009E7FFD"/>
    <w:rsid w:val="009F00B5"/>
    <w:rsid w:val="009F0271"/>
    <w:rsid w:val="009F0B64"/>
    <w:rsid w:val="009F21E0"/>
    <w:rsid w:val="009F23A4"/>
    <w:rsid w:val="009F2FB4"/>
    <w:rsid w:val="009F3608"/>
    <w:rsid w:val="009F36F4"/>
    <w:rsid w:val="009F375E"/>
    <w:rsid w:val="009F393C"/>
    <w:rsid w:val="009F669C"/>
    <w:rsid w:val="009F73B1"/>
    <w:rsid w:val="00A00B33"/>
    <w:rsid w:val="00A00B66"/>
    <w:rsid w:val="00A01401"/>
    <w:rsid w:val="00A014DA"/>
    <w:rsid w:val="00A015BC"/>
    <w:rsid w:val="00A0243A"/>
    <w:rsid w:val="00A026F5"/>
    <w:rsid w:val="00A02DF5"/>
    <w:rsid w:val="00A03246"/>
    <w:rsid w:val="00A036D7"/>
    <w:rsid w:val="00A03C71"/>
    <w:rsid w:val="00A04414"/>
    <w:rsid w:val="00A04D3A"/>
    <w:rsid w:val="00A04E3D"/>
    <w:rsid w:val="00A0502B"/>
    <w:rsid w:val="00A0610F"/>
    <w:rsid w:val="00A06C3B"/>
    <w:rsid w:val="00A07128"/>
    <w:rsid w:val="00A10B7B"/>
    <w:rsid w:val="00A129EB"/>
    <w:rsid w:val="00A132F7"/>
    <w:rsid w:val="00A132F8"/>
    <w:rsid w:val="00A1431A"/>
    <w:rsid w:val="00A14BFE"/>
    <w:rsid w:val="00A14EB9"/>
    <w:rsid w:val="00A14EEA"/>
    <w:rsid w:val="00A15880"/>
    <w:rsid w:val="00A166DA"/>
    <w:rsid w:val="00A16D8C"/>
    <w:rsid w:val="00A172C9"/>
    <w:rsid w:val="00A17A3C"/>
    <w:rsid w:val="00A20863"/>
    <w:rsid w:val="00A21EC0"/>
    <w:rsid w:val="00A2226B"/>
    <w:rsid w:val="00A22CB9"/>
    <w:rsid w:val="00A22F08"/>
    <w:rsid w:val="00A2309C"/>
    <w:rsid w:val="00A23B7B"/>
    <w:rsid w:val="00A23BE7"/>
    <w:rsid w:val="00A241EE"/>
    <w:rsid w:val="00A242D2"/>
    <w:rsid w:val="00A26B59"/>
    <w:rsid w:val="00A2748C"/>
    <w:rsid w:val="00A27A21"/>
    <w:rsid w:val="00A30403"/>
    <w:rsid w:val="00A30A7F"/>
    <w:rsid w:val="00A32105"/>
    <w:rsid w:val="00A33B53"/>
    <w:rsid w:val="00A34B70"/>
    <w:rsid w:val="00A35CE5"/>
    <w:rsid w:val="00A3676E"/>
    <w:rsid w:val="00A37E3F"/>
    <w:rsid w:val="00A4045E"/>
    <w:rsid w:val="00A40778"/>
    <w:rsid w:val="00A40A25"/>
    <w:rsid w:val="00A40EC9"/>
    <w:rsid w:val="00A412D0"/>
    <w:rsid w:val="00A4150E"/>
    <w:rsid w:val="00A42871"/>
    <w:rsid w:val="00A42A74"/>
    <w:rsid w:val="00A43451"/>
    <w:rsid w:val="00A43ED6"/>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9C5"/>
    <w:rsid w:val="00A56C91"/>
    <w:rsid w:val="00A56CED"/>
    <w:rsid w:val="00A57310"/>
    <w:rsid w:val="00A5795E"/>
    <w:rsid w:val="00A6146C"/>
    <w:rsid w:val="00A61695"/>
    <w:rsid w:val="00A6347F"/>
    <w:rsid w:val="00A6384A"/>
    <w:rsid w:val="00A6544B"/>
    <w:rsid w:val="00A65CCC"/>
    <w:rsid w:val="00A65D7F"/>
    <w:rsid w:val="00A66180"/>
    <w:rsid w:val="00A66A98"/>
    <w:rsid w:val="00A67203"/>
    <w:rsid w:val="00A67EEA"/>
    <w:rsid w:val="00A705D7"/>
    <w:rsid w:val="00A706AC"/>
    <w:rsid w:val="00A707A7"/>
    <w:rsid w:val="00A719AD"/>
    <w:rsid w:val="00A71FDD"/>
    <w:rsid w:val="00A72325"/>
    <w:rsid w:val="00A72677"/>
    <w:rsid w:val="00A72735"/>
    <w:rsid w:val="00A72D60"/>
    <w:rsid w:val="00A75584"/>
    <w:rsid w:val="00A75B7E"/>
    <w:rsid w:val="00A76431"/>
    <w:rsid w:val="00A76679"/>
    <w:rsid w:val="00A766CE"/>
    <w:rsid w:val="00A766D3"/>
    <w:rsid w:val="00A76DD6"/>
    <w:rsid w:val="00A76E0B"/>
    <w:rsid w:val="00A80340"/>
    <w:rsid w:val="00A8058B"/>
    <w:rsid w:val="00A805A5"/>
    <w:rsid w:val="00A8116F"/>
    <w:rsid w:val="00A817D8"/>
    <w:rsid w:val="00A81FD1"/>
    <w:rsid w:val="00A82184"/>
    <w:rsid w:val="00A826AA"/>
    <w:rsid w:val="00A82A63"/>
    <w:rsid w:val="00A83AED"/>
    <w:rsid w:val="00A83CFB"/>
    <w:rsid w:val="00A83D70"/>
    <w:rsid w:val="00A84162"/>
    <w:rsid w:val="00A8452A"/>
    <w:rsid w:val="00A849EA"/>
    <w:rsid w:val="00A85165"/>
    <w:rsid w:val="00A85815"/>
    <w:rsid w:val="00A860E1"/>
    <w:rsid w:val="00A877B7"/>
    <w:rsid w:val="00A90112"/>
    <w:rsid w:val="00A9042B"/>
    <w:rsid w:val="00A9060C"/>
    <w:rsid w:val="00A91030"/>
    <w:rsid w:val="00A9156C"/>
    <w:rsid w:val="00A91899"/>
    <w:rsid w:val="00A91D65"/>
    <w:rsid w:val="00A922CD"/>
    <w:rsid w:val="00A92D2F"/>
    <w:rsid w:val="00A93219"/>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FF9"/>
    <w:rsid w:val="00AA382B"/>
    <w:rsid w:val="00AA3DA6"/>
    <w:rsid w:val="00AA45EA"/>
    <w:rsid w:val="00AA4990"/>
    <w:rsid w:val="00AA4ECB"/>
    <w:rsid w:val="00AA53BC"/>
    <w:rsid w:val="00AA5FD7"/>
    <w:rsid w:val="00AA6616"/>
    <w:rsid w:val="00AA6DE9"/>
    <w:rsid w:val="00AA753F"/>
    <w:rsid w:val="00AA7549"/>
    <w:rsid w:val="00AB05CC"/>
    <w:rsid w:val="00AB13FE"/>
    <w:rsid w:val="00AB37A8"/>
    <w:rsid w:val="00AB3DDA"/>
    <w:rsid w:val="00AB4A24"/>
    <w:rsid w:val="00AB5675"/>
    <w:rsid w:val="00AB6A40"/>
    <w:rsid w:val="00AB6C6C"/>
    <w:rsid w:val="00AC08EF"/>
    <w:rsid w:val="00AC0CC8"/>
    <w:rsid w:val="00AC2103"/>
    <w:rsid w:val="00AC2346"/>
    <w:rsid w:val="00AC27B8"/>
    <w:rsid w:val="00AC297E"/>
    <w:rsid w:val="00AC2A4C"/>
    <w:rsid w:val="00AC3C78"/>
    <w:rsid w:val="00AC3EF0"/>
    <w:rsid w:val="00AC4B0C"/>
    <w:rsid w:val="00AC5F76"/>
    <w:rsid w:val="00AD05DC"/>
    <w:rsid w:val="00AD1F06"/>
    <w:rsid w:val="00AD3DA3"/>
    <w:rsid w:val="00AD3DDE"/>
    <w:rsid w:val="00AD463A"/>
    <w:rsid w:val="00AD5320"/>
    <w:rsid w:val="00AD536E"/>
    <w:rsid w:val="00AD6157"/>
    <w:rsid w:val="00AD6368"/>
    <w:rsid w:val="00AD66B4"/>
    <w:rsid w:val="00AD68ED"/>
    <w:rsid w:val="00AD7034"/>
    <w:rsid w:val="00AD70FA"/>
    <w:rsid w:val="00AE0DC7"/>
    <w:rsid w:val="00AE0F71"/>
    <w:rsid w:val="00AE0FCB"/>
    <w:rsid w:val="00AE10F6"/>
    <w:rsid w:val="00AE1399"/>
    <w:rsid w:val="00AE1CEE"/>
    <w:rsid w:val="00AE227B"/>
    <w:rsid w:val="00AE256C"/>
    <w:rsid w:val="00AE2C3B"/>
    <w:rsid w:val="00AE2DD5"/>
    <w:rsid w:val="00AE2F7A"/>
    <w:rsid w:val="00AE398F"/>
    <w:rsid w:val="00AE3F89"/>
    <w:rsid w:val="00AE4468"/>
    <w:rsid w:val="00AE505E"/>
    <w:rsid w:val="00AE53C3"/>
    <w:rsid w:val="00AE5461"/>
    <w:rsid w:val="00AE5B49"/>
    <w:rsid w:val="00AE5E17"/>
    <w:rsid w:val="00AE6426"/>
    <w:rsid w:val="00AE67C9"/>
    <w:rsid w:val="00AE7BE1"/>
    <w:rsid w:val="00AE7DDE"/>
    <w:rsid w:val="00AE7E5F"/>
    <w:rsid w:val="00AF0943"/>
    <w:rsid w:val="00AF1970"/>
    <w:rsid w:val="00AF1BFB"/>
    <w:rsid w:val="00AF1FB8"/>
    <w:rsid w:val="00AF2148"/>
    <w:rsid w:val="00AF31D3"/>
    <w:rsid w:val="00AF357E"/>
    <w:rsid w:val="00AF3AAB"/>
    <w:rsid w:val="00AF5453"/>
    <w:rsid w:val="00AF5464"/>
    <w:rsid w:val="00AF597B"/>
    <w:rsid w:val="00AF5A4E"/>
    <w:rsid w:val="00AF5FD0"/>
    <w:rsid w:val="00AF6653"/>
    <w:rsid w:val="00AF6670"/>
    <w:rsid w:val="00AF6809"/>
    <w:rsid w:val="00AF760C"/>
    <w:rsid w:val="00AF7C40"/>
    <w:rsid w:val="00B00397"/>
    <w:rsid w:val="00B00837"/>
    <w:rsid w:val="00B00B93"/>
    <w:rsid w:val="00B011BD"/>
    <w:rsid w:val="00B01569"/>
    <w:rsid w:val="00B01ACE"/>
    <w:rsid w:val="00B01FD3"/>
    <w:rsid w:val="00B028CE"/>
    <w:rsid w:val="00B02AA5"/>
    <w:rsid w:val="00B02D78"/>
    <w:rsid w:val="00B03872"/>
    <w:rsid w:val="00B03A0D"/>
    <w:rsid w:val="00B03E6E"/>
    <w:rsid w:val="00B054DD"/>
    <w:rsid w:val="00B060EC"/>
    <w:rsid w:val="00B064C9"/>
    <w:rsid w:val="00B064FC"/>
    <w:rsid w:val="00B06636"/>
    <w:rsid w:val="00B06AC8"/>
    <w:rsid w:val="00B06DC9"/>
    <w:rsid w:val="00B0722A"/>
    <w:rsid w:val="00B07E2C"/>
    <w:rsid w:val="00B10A9E"/>
    <w:rsid w:val="00B10AEF"/>
    <w:rsid w:val="00B10B28"/>
    <w:rsid w:val="00B11305"/>
    <w:rsid w:val="00B11FAA"/>
    <w:rsid w:val="00B12099"/>
    <w:rsid w:val="00B12429"/>
    <w:rsid w:val="00B124B8"/>
    <w:rsid w:val="00B12AF6"/>
    <w:rsid w:val="00B15618"/>
    <w:rsid w:val="00B1563E"/>
    <w:rsid w:val="00B15B5E"/>
    <w:rsid w:val="00B15F0D"/>
    <w:rsid w:val="00B161E0"/>
    <w:rsid w:val="00B176D7"/>
    <w:rsid w:val="00B178E1"/>
    <w:rsid w:val="00B17CAB"/>
    <w:rsid w:val="00B17F6E"/>
    <w:rsid w:val="00B20E1F"/>
    <w:rsid w:val="00B2232C"/>
    <w:rsid w:val="00B2254F"/>
    <w:rsid w:val="00B22616"/>
    <w:rsid w:val="00B22844"/>
    <w:rsid w:val="00B2465A"/>
    <w:rsid w:val="00B2502E"/>
    <w:rsid w:val="00B2512C"/>
    <w:rsid w:val="00B26FB4"/>
    <w:rsid w:val="00B27617"/>
    <w:rsid w:val="00B326FA"/>
    <w:rsid w:val="00B32FA4"/>
    <w:rsid w:val="00B33709"/>
    <w:rsid w:val="00B33714"/>
    <w:rsid w:val="00B351AD"/>
    <w:rsid w:val="00B35504"/>
    <w:rsid w:val="00B3651D"/>
    <w:rsid w:val="00B371C7"/>
    <w:rsid w:val="00B37923"/>
    <w:rsid w:val="00B401EC"/>
    <w:rsid w:val="00B41B5D"/>
    <w:rsid w:val="00B41F05"/>
    <w:rsid w:val="00B42242"/>
    <w:rsid w:val="00B422A2"/>
    <w:rsid w:val="00B42852"/>
    <w:rsid w:val="00B42AA5"/>
    <w:rsid w:val="00B434F5"/>
    <w:rsid w:val="00B44721"/>
    <w:rsid w:val="00B452E4"/>
    <w:rsid w:val="00B45AD5"/>
    <w:rsid w:val="00B46927"/>
    <w:rsid w:val="00B474BF"/>
    <w:rsid w:val="00B47B5F"/>
    <w:rsid w:val="00B506BE"/>
    <w:rsid w:val="00B50F1C"/>
    <w:rsid w:val="00B511F7"/>
    <w:rsid w:val="00B51412"/>
    <w:rsid w:val="00B5151B"/>
    <w:rsid w:val="00B51CAC"/>
    <w:rsid w:val="00B524A8"/>
    <w:rsid w:val="00B536A0"/>
    <w:rsid w:val="00B542BE"/>
    <w:rsid w:val="00B55365"/>
    <w:rsid w:val="00B554DF"/>
    <w:rsid w:val="00B558FB"/>
    <w:rsid w:val="00B55E4F"/>
    <w:rsid w:val="00B56193"/>
    <w:rsid w:val="00B566C0"/>
    <w:rsid w:val="00B57224"/>
    <w:rsid w:val="00B5756E"/>
    <w:rsid w:val="00B60179"/>
    <w:rsid w:val="00B60271"/>
    <w:rsid w:val="00B6039F"/>
    <w:rsid w:val="00B60DBF"/>
    <w:rsid w:val="00B61148"/>
    <w:rsid w:val="00B617AE"/>
    <w:rsid w:val="00B61B56"/>
    <w:rsid w:val="00B61F71"/>
    <w:rsid w:val="00B6425D"/>
    <w:rsid w:val="00B646F6"/>
    <w:rsid w:val="00B6474D"/>
    <w:rsid w:val="00B64A40"/>
    <w:rsid w:val="00B64C5C"/>
    <w:rsid w:val="00B65868"/>
    <w:rsid w:val="00B65D27"/>
    <w:rsid w:val="00B65F98"/>
    <w:rsid w:val="00B66E0E"/>
    <w:rsid w:val="00B66EA1"/>
    <w:rsid w:val="00B673DA"/>
    <w:rsid w:val="00B67FA7"/>
    <w:rsid w:val="00B7030F"/>
    <w:rsid w:val="00B70832"/>
    <w:rsid w:val="00B70B46"/>
    <w:rsid w:val="00B711E1"/>
    <w:rsid w:val="00B718DF"/>
    <w:rsid w:val="00B737C8"/>
    <w:rsid w:val="00B73837"/>
    <w:rsid w:val="00B74C6C"/>
    <w:rsid w:val="00B74DF9"/>
    <w:rsid w:val="00B74F26"/>
    <w:rsid w:val="00B7509D"/>
    <w:rsid w:val="00B76400"/>
    <w:rsid w:val="00B778E7"/>
    <w:rsid w:val="00B80695"/>
    <w:rsid w:val="00B81899"/>
    <w:rsid w:val="00B81B39"/>
    <w:rsid w:val="00B82074"/>
    <w:rsid w:val="00B8278D"/>
    <w:rsid w:val="00B8304C"/>
    <w:rsid w:val="00B83F13"/>
    <w:rsid w:val="00B843E8"/>
    <w:rsid w:val="00B84E84"/>
    <w:rsid w:val="00B8560B"/>
    <w:rsid w:val="00B85B2B"/>
    <w:rsid w:val="00B85F81"/>
    <w:rsid w:val="00B86254"/>
    <w:rsid w:val="00B86A3B"/>
    <w:rsid w:val="00B879B7"/>
    <w:rsid w:val="00B90508"/>
    <w:rsid w:val="00B90749"/>
    <w:rsid w:val="00B91279"/>
    <w:rsid w:val="00B92063"/>
    <w:rsid w:val="00B92496"/>
    <w:rsid w:val="00B92690"/>
    <w:rsid w:val="00B92C4D"/>
    <w:rsid w:val="00B93010"/>
    <w:rsid w:val="00B9350E"/>
    <w:rsid w:val="00B93623"/>
    <w:rsid w:val="00B95B66"/>
    <w:rsid w:val="00B95D17"/>
    <w:rsid w:val="00B96297"/>
    <w:rsid w:val="00B96C0C"/>
    <w:rsid w:val="00B97EDA"/>
    <w:rsid w:val="00BA177C"/>
    <w:rsid w:val="00BA3253"/>
    <w:rsid w:val="00BA3831"/>
    <w:rsid w:val="00BA3CC1"/>
    <w:rsid w:val="00BA41A0"/>
    <w:rsid w:val="00BA4735"/>
    <w:rsid w:val="00BA4C2B"/>
    <w:rsid w:val="00BA4D3C"/>
    <w:rsid w:val="00BA550C"/>
    <w:rsid w:val="00BA6606"/>
    <w:rsid w:val="00BA666E"/>
    <w:rsid w:val="00BA76B0"/>
    <w:rsid w:val="00BA7726"/>
    <w:rsid w:val="00BA77B4"/>
    <w:rsid w:val="00BA7D67"/>
    <w:rsid w:val="00BA7F9C"/>
    <w:rsid w:val="00BB00AB"/>
    <w:rsid w:val="00BB0D88"/>
    <w:rsid w:val="00BB3458"/>
    <w:rsid w:val="00BB3619"/>
    <w:rsid w:val="00BB4139"/>
    <w:rsid w:val="00BB453A"/>
    <w:rsid w:val="00BB4645"/>
    <w:rsid w:val="00BB53C8"/>
    <w:rsid w:val="00BB5E23"/>
    <w:rsid w:val="00BB6033"/>
    <w:rsid w:val="00BB64C9"/>
    <w:rsid w:val="00BC0923"/>
    <w:rsid w:val="00BC0F7E"/>
    <w:rsid w:val="00BC1017"/>
    <w:rsid w:val="00BC16CB"/>
    <w:rsid w:val="00BC2361"/>
    <w:rsid w:val="00BC2D4E"/>
    <w:rsid w:val="00BC310B"/>
    <w:rsid w:val="00BC3589"/>
    <w:rsid w:val="00BC3AD7"/>
    <w:rsid w:val="00BC5911"/>
    <w:rsid w:val="00BC5A9C"/>
    <w:rsid w:val="00BC5AEF"/>
    <w:rsid w:val="00BC6D96"/>
    <w:rsid w:val="00BC7D2B"/>
    <w:rsid w:val="00BD0FBF"/>
    <w:rsid w:val="00BD162C"/>
    <w:rsid w:val="00BD1813"/>
    <w:rsid w:val="00BD2055"/>
    <w:rsid w:val="00BD24C3"/>
    <w:rsid w:val="00BD25CB"/>
    <w:rsid w:val="00BD3845"/>
    <w:rsid w:val="00BD3874"/>
    <w:rsid w:val="00BD4017"/>
    <w:rsid w:val="00BD4CA3"/>
    <w:rsid w:val="00BD4E2E"/>
    <w:rsid w:val="00BD5044"/>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4372"/>
    <w:rsid w:val="00BE57A3"/>
    <w:rsid w:val="00BE688E"/>
    <w:rsid w:val="00BE6BA8"/>
    <w:rsid w:val="00BE6BB7"/>
    <w:rsid w:val="00BF06DA"/>
    <w:rsid w:val="00BF17A3"/>
    <w:rsid w:val="00BF2BC7"/>
    <w:rsid w:val="00BF3AF0"/>
    <w:rsid w:val="00BF3CA0"/>
    <w:rsid w:val="00BF3D79"/>
    <w:rsid w:val="00BF424F"/>
    <w:rsid w:val="00BF4A03"/>
    <w:rsid w:val="00BF5000"/>
    <w:rsid w:val="00BF6533"/>
    <w:rsid w:val="00C000CA"/>
    <w:rsid w:val="00C00527"/>
    <w:rsid w:val="00C009EE"/>
    <w:rsid w:val="00C01093"/>
    <w:rsid w:val="00C01643"/>
    <w:rsid w:val="00C025DB"/>
    <w:rsid w:val="00C026F0"/>
    <w:rsid w:val="00C04028"/>
    <w:rsid w:val="00C043BC"/>
    <w:rsid w:val="00C046A3"/>
    <w:rsid w:val="00C0487F"/>
    <w:rsid w:val="00C05616"/>
    <w:rsid w:val="00C05696"/>
    <w:rsid w:val="00C06EA3"/>
    <w:rsid w:val="00C06F93"/>
    <w:rsid w:val="00C07031"/>
    <w:rsid w:val="00C0785A"/>
    <w:rsid w:val="00C10680"/>
    <w:rsid w:val="00C1109F"/>
    <w:rsid w:val="00C11EAD"/>
    <w:rsid w:val="00C13372"/>
    <w:rsid w:val="00C15E56"/>
    <w:rsid w:val="00C16DCD"/>
    <w:rsid w:val="00C16E96"/>
    <w:rsid w:val="00C1719C"/>
    <w:rsid w:val="00C17786"/>
    <w:rsid w:val="00C17D99"/>
    <w:rsid w:val="00C2275F"/>
    <w:rsid w:val="00C22D9E"/>
    <w:rsid w:val="00C23825"/>
    <w:rsid w:val="00C25879"/>
    <w:rsid w:val="00C277BB"/>
    <w:rsid w:val="00C302C2"/>
    <w:rsid w:val="00C305C6"/>
    <w:rsid w:val="00C30CDC"/>
    <w:rsid w:val="00C30FE2"/>
    <w:rsid w:val="00C316B5"/>
    <w:rsid w:val="00C318A5"/>
    <w:rsid w:val="00C321F2"/>
    <w:rsid w:val="00C3249A"/>
    <w:rsid w:val="00C32DD3"/>
    <w:rsid w:val="00C3333C"/>
    <w:rsid w:val="00C33BAC"/>
    <w:rsid w:val="00C34CF9"/>
    <w:rsid w:val="00C36F4C"/>
    <w:rsid w:val="00C406CE"/>
    <w:rsid w:val="00C411BB"/>
    <w:rsid w:val="00C4153C"/>
    <w:rsid w:val="00C418BF"/>
    <w:rsid w:val="00C435F3"/>
    <w:rsid w:val="00C44546"/>
    <w:rsid w:val="00C445A8"/>
    <w:rsid w:val="00C449ED"/>
    <w:rsid w:val="00C44B72"/>
    <w:rsid w:val="00C45810"/>
    <w:rsid w:val="00C46C11"/>
    <w:rsid w:val="00C4794B"/>
    <w:rsid w:val="00C47E2C"/>
    <w:rsid w:val="00C5063D"/>
    <w:rsid w:val="00C50761"/>
    <w:rsid w:val="00C50767"/>
    <w:rsid w:val="00C50C2D"/>
    <w:rsid w:val="00C50E58"/>
    <w:rsid w:val="00C51296"/>
    <w:rsid w:val="00C5154E"/>
    <w:rsid w:val="00C51E63"/>
    <w:rsid w:val="00C520B7"/>
    <w:rsid w:val="00C525ED"/>
    <w:rsid w:val="00C52E37"/>
    <w:rsid w:val="00C53905"/>
    <w:rsid w:val="00C54155"/>
    <w:rsid w:val="00C54232"/>
    <w:rsid w:val="00C54FB5"/>
    <w:rsid w:val="00C55FFA"/>
    <w:rsid w:val="00C566A5"/>
    <w:rsid w:val="00C56A70"/>
    <w:rsid w:val="00C601A8"/>
    <w:rsid w:val="00C603A0"/>
    <w:rsid w:val="00C608B7"/>
    <w:rsid w:val="00C60B98"/>
    <w:rsid w:val="00C6151C"/>
    <w:rsid w:val="00C61F2C"/>
    <w:rsid w:val="00C624AF"/>
    <w:rsid w:val="00C62517"/>
    <w:rsid w:val="00C626C9"/>
    <w:rsid w:val="00C62D7C"/>
    <w:rsid w:val="00C62DE5"/>
    <w:rsid w:val="00C64222"/>
    <w:rsid w:val="00C64296"/>
    <w:rsid w:val="00C65106"/>
    <w:rsid w:val="00C659D4"/>
    <w:rsid w:val="00C6602E"/>
    <w:rsid w:val="00C66138"/>
    <w:rsid w:val="00C668C7"/>
    <w:rsid w:val="00C67325"/>
    <w:rsid w:val="00C6773D"/>
    <w:rsid w:val="00C704B1"/>
    <w:rsid w:val="00C70AFD"/>
    <w:rsid w:val="00C70DD8"/>
    <w:rsid w:val="00C72BBF"/>
    <w:rsid w:val="00C72FA9"/>
    <w:rsid w:val="00C7482C"/>
    <w:rsid w:val="00C75ADA"/>
    <w:rsid w:val="00C77246"/>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738A"/>
    <w:rsid w:val="00C8740E"/>
    <w:rsid w:val="00C90B99"/>
    <w:rsid w:val="00C915F2"/>
    <w:rsid w:val="00C91E63"/>
    <w:rsid w:val="00C92D71"/>
    <w:rsid w:val="00C930EF"/>
    <w:rsid w:val="00C93127"/>
    <w:rsid w:val="00C9420F"/>
    <w:rsid w:val="00C94C39"/>
    <w:rsid w:val="00C95486"/>
    <w:rsid w:val="00C96FB7"/>
    <w:rsid w:val="00C975D8"/>
    <w:rsid w:val="00C97DD1"/>
    <w:rsid w:val="00CA0D53"/>
    <w:rsid w:val="00CA16D5"/>
    <w:rsid w:val="00CA1BD6"/>
    <w:rsid w:val="00CA21E9"/>
    <w:rsid w:val="00CA2E2D"/>
    <w:rsid w:val="00CA397D"/>
    <w:rsid w:val="00CA45B7"/>
    <w:rsid w:val="00CA4610"/>
    <w:rsid w:val="00CA4CAC"/>
    <w:rsid w:val="00CA53AB"/>
    <w:rsid w:val="00CA6500"/>
    <w:rsid w:val="00CA70DF"/>
    <w:rsid w:val="00CA7664"/>
    <w:rsid w:val="00CA7B10"/>
    <w:rsid w:val="00CB1403"/>
    <w:rsid w:val="00CB1A26"/>
    <w:rsid w:val="00CB1C31"/>
    <w:rsid w:val="00CB23DF"/>
    <w:rsid w:val="00CB31DA"/>
    <w:rsid w:val="00CB3267"/>
    <w:rsid w:val="00CB33D5"/>
    <w:rsid w:val="00CB340D"/>
    <w:rsid w:val="00CB35AB"/>
    <w:rsid w:val="00CB38B6"/>
    <w:rsid w:val="00CB40D2"/>
    <w:rsid w:val="00CB4505"/>
    <w:rsid w:val="00CB4817"/>
    <w:rsid w:val="00CB7292"/>
    <w:rsid w:val="00CB731F"/>
    <w:rsid w:val="00CC0026"/>
    <w:rsid w:val="00CC0AE3"/>
    <w:rsid w:val="00CC1000"/>
    <w:rsid w:val="00CC1231"/>
    <w:rsid w:val="00CC140B"/>
    <w:rsid w:val="00CC1897"/>
    <w:rsid w:val="00CC2017"/>
    <w:rsid w:val="00CC20E7"/>
    <w:rsid w:val="00CC278A"/>
    <w:rsid w:val="00CC2E27"/>
    <w:rsid w:val="00CC2E98"/>
    <w:rsid w:val="00CC45D0"/>
    <w:rsid w:val="00CC59CA"/>
    <w:rsid w:val="00CC6B45"/>
    <w:rsid w:val="00CC74FD"/>
    <w:rsid w:val="00CC7EDF"/>
    <w:rsid w:val="00CD172A"/>
    <w:rsid w:val="00CD1952"/>
    <w:rsid w:val="00CD1FCA"/>
    <w:rsid w:val="00CD26C3"/>
    <w:rsid w:val="00CD287D"/>
    <w:rsid w:val="00CD2A59"/>
    <w:rsid w:val="00CD3C4B"/>
    <w:rsid w:val="00CD598D"/>
    <w:rsid w:val="00CD5AC9"/>
    <w:rsid w:val="00CD67DA"/>
    <w:rsid w:val="00CD6F1F"/>
    <w:rsid w:val="00CD6F6F"/>
    <w:rsid w:val="00CD70D2"/>
    <w:rsid w:val="00CE0A55"/>
    <w:rsid w:val="00CE0C78"/>
    <w:rsid w:val="00CE1581"/>
    <w:rsid w:val="00CE19EB"/>
    <w:rsid w:val="00CE326F"/>
    <w:rsid w:val="00CE32AB"/>
    <w:rsid w:val="00CE3C74"/>
    <w:rsid w:val="00CE3E98"/>
    <w:rsid w:val="00CE400A"/>
    <w:rsid w:val="00CE53EB"/>
    <w:rsid w:val="00CE68D5"/>
    <w:rsid w:val="00CE6966"/>
    <w:rsid w:val="00CE6A87"/>
    <w:rsid w:val="00CE6ACD"/>
    <w:rsid w:val="00CF0059"/>
    <w:rsid w:val="00CF086A"/>
    <w:rsid w:val="00CF13D6"/>
    <w:rsid w:val="00CF1744"/>
    <w:rsid w:val="00CF1D9A"/>
    <w:rsid w:val="00CF1EF3"/>
    <w:rsid w:val="00CF215B"/>
    <w:rsid w:val="00CF26C5"/>
    <w:rsid w:val="00CF28C3"/>
    <w:rsid w:val="00CF3B96"/>
    <w:rsid w:val="00CF61DA"/>
    <w:rsid w:val="00CF67D0"/>
    <w:rsid w:val="00CF6E45"/>
    <w:rsid w:val="00CF71CF"/>
    <w:rsid w:val="00CF7C1D"/>
    <w:rsid w:val="00CF7D07"/>
    <w:rsid w:val="00D00E41"/>
    <w:rsid w:val="00D0180C"/>
    <w:rsid w:val="00D01C1C"/>
    <w:rsid w:val="00D01CAE"/>
    <w:rsid w:val="00D01D80"/>
    <w:rsid w:val="00D01F1E"/>
    <w:rsid w:val="00D039F8"/>
    <w:rsid w:val="00D04560"/>
    <w:rsid w:val="00D04561"/>
    <w:rsid w:val="00D05E0D"/>
    <w:rsid w:val="00D0645A"/>
    <w:rsid w:val="00D06D9C"/>
    <w:rsid w:val="00D07437"/>
    <w:rsid w:val="00D0795B"/>
    <w:rsid w:val="00D11562"/>
    <w:rsid w:val="00D11939"/>
    <w:rsid w:val="00D11D38"/>
    <w:rsid w:val="00D11D91"/>
    <w:rsid w:val="00D12B3A"/>
    <w:rsid w:val="00D13579"/>
    <w:rsid w:val="00D143B2"/>
    <w:rsid w:val="00D145E2"/>
    <w:rsid w:val="00D149EC"/>
    <w:rsid w:val="00D14FAE"/>
    <w:rsid w:val="00D15062"/>
    <w:rsid w:val="00D1672B"/>
    <w:rsid w:val="00D169ED"/>
    <w:rsid w:val="00D17668"/>
    <w:rsid w:val="00D17BC9"/>
    <w:rsid w:val="00D205D1"/>
    <w:rsid w:val="00D20BA2"/>
    <w:rsid w:val="00D20EAF"/>
    <w:rsid w:val="00D22780"/>
    <w:rsid w:val="00D23269"/>
    <w:rsid w:val="00D23602"/>
    <w:rsid w:val="00D2416A"/>
    <w:rsid w:val="00D24E69"/>
    <w:rsid w:val="00D2527B"/>
    <w:rsid w:val="00D254B6"/>
    <w:rsid w:val="00D26EF0"/>
    <w:rsid w:val="00D2769D"/>
    <w:rsid w:val="00D30294"/>
    <w:rsid w:val="00D30BD4"/>
    <w:rsid w:val="00D30DBE"/>
    <w:rsid w:val="00D30E3F"/>
    <w:rsid w:val="00D31258"/>
    <w:rsid w:val="00D315BE"/>
    <w:rsid w:val="00D316FC"/>
    <w:rsid w:val="00D31C71"/>
    <w:rsid w:val="00D32AA0"/>
    <w:rsid w:val="00D32F17"/>
    <w:rsid w:val="00D33672"/>
    <w:rsid w:val="00D33D15"/>
    <w:rsid w:val="00D33F0F"/>
    <w:rsid w:val="00D341B3"/>
    <w:rsid w:val="00D34662"/>
    <w:rsid w:val="00D34D3B"/>
    <w:rsid w:val="00D34E15"/>
    <w:rsid w:val="00D354CE"/>
    <w:rsid w:val="00D35597"/>
    <w:rsid w:val="00D36C5C"/>
    <w:rsid w:val="00D37807"/>
    <w:rsid w:val="00D37D64"/>
    <w:rsid w:val="00D409A8"/>
    <w:rsid w:val="00D41C9C"/>
    <w:rsid w:val="00D41EDB"/>
    <w:rsid w:val="00D41FA3"/>
    <w:rsid w:val="00D42240"/>
    <w:rsid w:val="00D427B7"/>
    <w:rsid w:val="00D42B6F"/>
    <w:rsid w:val="00D44035"/>
    <w:rsid w:val="00D44044"/>
    <w:rsid w:val="00D448A2"/>
    <w:rsid w:val="00D45217"/>
    <w:rsid w:val="00D46657"/>
    <w:rsid w:val="00D47412"/>
    <w:rsid w:val="00D50AAC"/>
    <w:rsid w:val="00D50BF9"/>
    <w:rsid w:val="00D50EEC"/>
    <w:rsid w:val="00D51BEE"/>
    <w:rsid w:val="00D52490"/>
    <w:rsid w:val="00D52CE1"/>
    <w:rsid w:val="00D53362"/>
    <w:rsid w:val="00D54265"/>
    <w:rsid w:val="00D55484"/>
    <w:rsid w:val="00D55815"/>
    <w:rsid w:val="00D55AA6"/>
    <w:rsid w:val="00D567C6"/>
    <w:rsid w:val="00D56969"/>
    <w:rsid w:val="00D56DA3"/>
    <w:rsid w:val="00D5789C"/>
    <w:rsid w:val="00D57982"/>
    <w:rsid w:val="00D61B6A"/>
    <w:rsid w:val="00D61BBC"/>
    <w:rsid w:val="00D62386"/>
    <w:rsid w:val="00D62463"/>
    <w:rsid w:val="00D626A5"/>
    <w:rsid w:val="00D62765"/>
    <w:rsid w:val="00D6321E"/>
    <w:rsid w:val="00D6390C"/>
    <w:rsid w:val="00D63FBA"/>
    <w:rsid w:val="00D6437D"/>
    <w:rsid w:val="00D646BA"/>
    <w:rsid w:val="00D64F4B"/>
    <w:rsid w:val="00D653FC"/>
    <w:rsid w:val="00D659AF"/>
    <w:rsid w:val="00D67274"/>
    <w:rsid w:val="00D673E1"/>
    <w:rsid w:val="00D70176"/>
    <w:rsid w:val="00D705F5"/>
    <w:rsid w:val="00D70916"/>
    <w:rsid w:val="00D70A1B"/>
    <w:rsid w:val="00D70D01"/>
    <w:rsid w:val="00D73179"/>
    <w:rsid w:val="00D733C3"/>
    <w:rsid w:val="00D733F5"/>
    <w:rsid w:val="00D74023"/>
    <w:rsid w:val="00D74025"/>
    <w:rsid w:val="00D74D37"/>
    <w:rsid w:val="00D759B9"/>
    <w:rsid w:val="00D75F38"/>
    <w:rsid w:val="00D7702B"/>
    <w:rsid w:val="00D77F0D"/>
    <w:rsid w:val="00D77F62"/>
    <w:rsid w:val="00D807F4"/>
    <w:rsid w:val="00D80973"/>
    <w:rsid w:val="00D80E14"/>
    <w:rsid w:val="00D810AF"/>
    <w:rsid w:val="00D815B5"/>
    <w:rsid w:val="00D822FA"/>
    <w:rsid w:val="00D827A5"/>
    <w:rsid w:val="00D829A3"/>
    <w:rsid w:val="00D82AFF"/>
    <w:rsid w:val="00D834FA"/>
    <w:rsid w:val="00D83B5E"/>
    <w:rsid w:val="00D84FA2"/>
    <w:rsid w:val="00D85802"/>
    <w:rsid w:val="00D85C2F"/>
    <w:rsid w:val="00D85D1F"/>
    <w:rsid w:val="00D905B7"/>
    <w:rsid w:val="00D91444"/>
    <w:rsid w:val="00D9144F"/>
    <w:rsid w:val="00D9162B"/>
    <w:rsid w:val="00D916F5"/>
    <w:rsid w:val="00D91A37"/>
    <w:rsid w:val="00D91C24"/>
    <w:rsid w:val="00D91EC4"/>
    <w:rsid w:val="00D923AC"/>
    <w:rsid w:val="00D92C13"/>
    <w:rsid w:val="00D9380B"/>
    <w:rsid w:val="00D93887"/>
    <w:rsid w:val="00D93D67"/>
    <w:rsid w:val="00D94664"/>
    <w:rsid w:val="00D94DFA"/>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EF0"/>
    <w:rsid w:val="00DA57F4"/>
    <w:rsid w:val="00DA598F"/>
    <w:rsid w:val="00DA69E5"/>
    <w:rsid w:val="00DA7334"/>
    <w:rsid w:val="00DA7AA9"/>
    <w:rsid w:val="00DA7FC9"/>
    <w:rsid w:val="00DB1CDE"/>
    <w:rsid w:val="00DB2353"/>
    <w:rsid w:val="00DB2FD0"/>
    <w:rsid w:val="00DB3F06"/>
    <w:rsid w:val="00DB43D9"/>
    <w:rsid w:val="00DB4630"/>
    <w:rsid w:val="00DB4714"/>
    <w:rsid w:val="00DB59FC"/>
    <w:rsid w:val="00DB5EE4"/>
    <w:rsid w:val="00DB612F"/>
    <w:rsid w:val="00DB68D9"/>
    <w:rsid w:val="00DB6905"/>
    <w:rsid w:val="00DB6BF4"/>
    <w:rsid w:val="00DB7162"/>
    <w:rsid w:val="00DC005A"/>
    <w:rsid w:val="00DC0446"/>
    <w:rsid w:val="00DC0FC0"/>
    <w:rsid w:val="00DC1472"/>
    <w:rsid w:val="00DC175E"/>
    <w:rsid w:val="00DC1E50"/>
    <w:rsid w:val="00DC1F60"/>
    <w:rsid w:val="00DC24BC"/>
    <w:rsid w:val="00DC274B"/>
    <w:rsid w:val="00DC292B"/>
    <w:rsid w:val="00DC2C11"/>
    <w:rsid w:val="00DC2CC1"/>
    <w:rsid w:val="00DC3C9E"/>
    <w:rsid w:val="00DC3FDB"/>
    <w:rsid w:val="00DC467F"/>
    <w:rsid w:val="00DC5720"/>
    <w:rsid w:val="00DC5788"/>
    <w:rsid w:val="00DC6470"/>
    <w:rsid w:val="00DC72F9"/>
    <w:rsid w:val="00DC7E43"/>
    <w:rsid w:val="00DC7F54"/>
    <w:rsid w:val="00DD00B4"/>
    <w:rsid w:val="00DD0879"/>
    <w:rsid w:val="00DD0A86"/>
    <w:rsid w:val="00DD127D"/>
    <w:rsid w:val="00DD15C1"/>
    <w:rsid w:val="00DD19FF"/>
    <w:rsid w:val="00DD1E1F"/>
    <w:rsid w:val="00DD22E8"/>
    <w:rsid w:val="00DD444A"/>
    <w:rsid w:val="00DD452B"/>
    <w:rsid w:val="00DD4959"/>
    <w:rsid w:val="00DD5087"/>
    <w:rsid w:val="00DD5598"/>
    <w:rsid w:val="00DD5823"/>
    <w:rsid w:val="00DD5CE8"/>
    <w:rsid w:val="00DD6553"/>
    <w:rsid w:val="00DD7606"/>
    <w:rsid w:val="00DE00B4"/>
    <w:rsid w:val="00DE0D96"/>
    <w:rsid w:val="00DE11B7"/>
    <w:rsid w:val="00DE1D27"/>
    <w:rsid w:val="00DE1F49"/>
    <w:rsid w:val="00DE24E8"/>
    <w:rsid w:val="00DE315F"/>
    <w:rsid w:val="00DE3585"/>
    <w:rsid w:val="00DE36FF"/>
    <w:rsid w:val="00DE3DB4"/>
    <w:rsid w:val="00DE4043"/>
    <w:rsid w:val="00DE4475"/>
    <w:rsid w:val="00DE4C7B"/>
    <w:rsid w:val="00DE530B"/>
    <w:rsid w:val="00DE5BD3"/>
    <w:rsid w:val="00DE60B3"/>
    <w:rsid w:val="00DE6DA8"/>
    <w:rsid w:val="00DE707A"/>
    <w:rsid w:val="00DE72F9"/>
    <w:rsid w:val="00DE7472"/>
    <w:rsid w:val="00DE7B97"/>
    <w:rsid w:val="00DF10C3"/>
    <w:rsid w:val="00DF16B9"/>
    <w:rsid w:val="00DF1761"/>
    <w:rsid w:val="00DF3200"/>
    <w:rsid w:val="00DF3BAC"/>
    <w:rsid w:val="00DF3F98"/>
    <w:rsid w:val="00DF4016"/>
    <w:rsid w:val="00DF4359"/>
    <w:rsid w:val="00DF4ED2"/>
    <w:rsid w:val="00DF4F3E"/>
    <w:rsid w:val="00DF5398"/>
    <w:rsid w:val="00DF5874"/>
    <w:rsid w:val="00DF5D7F"/>
    <w:rsid w:val="00DF69DF"/>
    <w:rsid w:val="00E00054"/>
    <w:rsid w:val="00E00511"/>
    <w:rsid w:val="00E00688"/>
    <w:rsid w:val="00E00B01"/>
    <w:rsid w:val="00E01225"/>
    <w:rsid w:val="00E02CA0"/>
    <w:rsid w:val="00E02D8E"/>
    <w:rsid w:val="00E039DB"/>
    <w:rsid w:val="00E03D92"/>
    <w:rsid w:val="00E041AA"/>
    <w:rsid w:val="00E04907"/>
    <w:rsid w:val="00E04965"/>
    <w:rsid w:val="00E04D8D"/>
    <w:rsid w:val="00E05C27"/>
    <w:rsid w:val="00E06193"/>
    <w:rsid w:val="00E06551"/>
    <w:rsid w:val="00E0668A"/>
    <w:rsid w:val="00E06E96"/>
    <w:rsid w:val="00E072F4"/>
    <w:rsid w:val="00E07312"/>
    <w:rsid w:val="00E07A3E"/>
    <w:rsid w:val="00E104A2"/>
    <w:rsid w:val="00E1066C"/>
    <w:rsid w:val="00E10C88"/>
    <w:rsid w:val="00E119F2"/>
    <w:rsid w:val="00E12393"/>
    <w:rsid w:val="00E128AA"/>
    <w:rsid w:val="00E13B1E"/>
    <w:rsid w:val="00E143F2"/>
    <w:rsid w:val="00E14657"/>
    <w:rsid w:val="00E14A24"/>
    <w:rsid w:val="00E1506A"/>
    <w:rsid w:val="00E1523A"/>
    <w:rsid w:val="00E16672"/>
    <w:rsid w:val="00E16819"/>
    <w:rsid w:val="00E17173"/>
    <w:rsid w:val="00E200EA"/>
    <w:rsid w:val="00E206BE"/>
    <w:rsid w:val="00E207E6"/>
    <w:rsid w:val="00E20EB6"/>
    <w:rsid w:val="00E21269"/>
    <w:rsid w:val="00E21290"/>
    <w:rsid w:val="00E212DA"/>
    <w:rsid w:val="00E2224C"/>
    <w:rsid w:val="00E223FD"/>
    <w:rsid w:val="00E22C22"/>
    <w:rsid w:val="00E2381A"/>
    <w:rsid w:val="00E24B9E"/>
    <w:rsid w:val="00E250F9"/>
    <w:rsid w:val="00E255BF"/>
    <w:rsid w:val="00E255E8"/>
    <w:rsid w:val="00E259D6"/>
    <w:rsid w:val="00E263CA"/>
    <w:rsid w:val="00E26BAD"/>
    <w:rsid w:val="00E270A1"/>
    <w:rsid w:val="00E30A8A"/>
    <w:rsid w:val="00E31928"/>
    <w:rsid w:val="00E325A6"/>
    <w:rsid w:val="00E32D13"/>
    <w:rsid w:val="00E33E61"/>
    <w:rsid w:val="00E342E7"/>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EA8"/>
    <w:rsid w:val="00E43FE7"/>
    <w:rsid w:val="00E4445A"/>
    <w:rsid w:val="00E44936"/>
    <w:rsid w:val="00E455E1"/>
    <w:rsid w:val="00E4688B"/>
    <w:rsid w:val="00E468A5"/>
    <w:rsid w:val="00E47A43"/>
    <w:rsid w:val="00E47A6E"/>
    <w:rsid w:val="00E47F76"/>
    <w:rsid w:val="00E50477"/>
    <w:rsid w:val="00E50E30"/>
    <w:rsid w:val="00E50E3F"/>
    <w:rsid w:val="00E51B2B"/>
    <w:rsid w:val="00E52325"/>
    <w:rsid w:val="00E52CB0"/>
    <w:rsid w:val="00E5348C"/>
    <w:rsid w:val="00E54213"/>
    <w:rsid w:val="00E545CF"/>
    <w:rsid w:val="00E5596A"/>
    <w:rsid w:val="00E55AAF"/>
    <w:rsid w:val="00E5619D"/>
    <w:rsid w:val="00E563FC"/>
    <w:rsid w:val="00E56A6A"/>
    <w:rsid w:val="00E601FF"/>
    <w:rsid w:val="00E60658"/>
    <w:rsid w:val="00E60E97"/>
    <w:rsid w:val="00E614B3"/>
    <w:rsid w:val="00E616A3"/>
    <w:rsid w:val="00E6209B"/>
    <w:rsid w:val="00E62D74"/>
    <w:rsid w:val="00E6306D"/>
    <w:rsid w:val="00E645BC"/>
    <w:rsid w:val="00E64BDB"/>
    <w:rsid w:val="00E65FB5"/>
    <w:rsid w:val="00E660AE"/>
    <w:rsid w:val="00E660E8"/>
    <w:rsid w:val="00E661AA"/>
    <w:rsid w:val="00E66EA5"/>
    <w:rsid w:val="00E706B8"/>
    <w:rsid w:val="00E70E45"/>
    <w:rsid w:val="00E714A9"/>
    <w:rsid w:val="00E717C6"/>
    <w:rsid w:val="00E72B6E"/>
    <w:rsid w:val="00E72C1B"/>
    <w:rsid w:val="00E73062"/>
    <w:rsid w:val="00E73559"/>
    <w:rsid w:val="00E74053"/>
    <w:rsid w:val="00E7456F"/>
    <w:rsid w:val="00E750C9"/>
    <w:rsid w:val="00E75AA0"/>
    <w:rsid w:val="00E76422"/>
    <w:rsid w:val="00E76C26"/>
    <w:rsid w:val="00E77176"/>
    <w:rsid w:val="00E77928"/>
    <w:rsid w:val="00E77929"/>
    <w:rsid w:val="00E77CEF"/>
    <w:rsid w:val="00E807E7"/>
    <w:rsid w:val="00E81DEF"/>
    <w:rsid w:val="00E8265D"/>
    <w:rsid w:val="00E82795"/>
    <w:rsid w:val="00E828DC"/>
    <w:rsid w:val="00E82E84"/>
    <w:rsid w:val="00E8327D"/>
    <w:rsid w:val="00E837BA"/>
    <w:rsid w:val="00E84369"/>
    <w:rsid w:val="00E84459"/>
    <w:rsid w:val="00E84EF5"/>
    <w:rsid w:val="00E858BA"/>
    <w:rsid w:val="00E8789A"/>
    <w:rsid w:val="00E90601"/>
    <w:rsid w:val="00E90999"/>
    <w:rsid w:val="00E90B7C"/>
    <w:rsid w:val="00E90CE6"/>
    <w:rsid w:val="00E90F04"/>
    <w:rsid w:val="00E912A6"/>
    <w:rsid w:val="00E91509"/>
    <w:rsid w:val="00E91C81"/>
    <w:rsid w:val="00E9213D"/>
    <w:rsid w:val="00E92464"/>
    <w:rsid w:val="00E9257F"/>
    <w:rsid w:val="00E928F3"/>
    <w:rsid w:val="00E92C46"/>
    <w:rsid w:val="00E93AAB"/>
    <w:rsid w:val="00E9413F"/>
    <w:rsid w:val="00E96498"/>
    <w:rsid w:val="00E9708A"/>
    <w:rsid w:val="00E973F7"/>
    <w:rsid w:val="00EA0D28"/>
    <w:rsid w:val="00EA136B"/>
    <w:rsid w:val="00EA2249"/>
    <w:rsid w:val="00EA2E4F"/>
    <w:rsid w:val="00EA3DFB"/>
    <w:rsid w:val="00EA44ED"/>
    <w:rsid w:val="00EA474F"/>
    <w:rsid w:val="00EA4A71"/>
    <w:rsid w:val="00EA59A4"/>
    <w:rsid w:val="00EA7500"/>
    <w:rsid w:val="00EA77E3"/>
    <w:rsid w:val="00EA7B51"/>
    <w:rsid w:val="00EA7F41"/>
    <w:rsid w:val="00EB1858"/>
    <w:rsid w:val="00EB18A2"/>
    <w:rsid w:val="00EB24B6"/>
    <w:rsid w:val="00EB26CD"/>
    <w:rsid w:val="00EB38A1"/>
    <w:rsid w:val="00EB39C5"/>
    <w:rsid w:val="00EB39EE"/>
    <w:rsid w:val="00EB516B"/>
    <w:rsid w:val="00EB5372"/>
    <w:rsid w:val="00EB5E6C"/>
    <w:rsid w:val="00EB61C2"/>
    <w:rsid w:val="00EC129F"/>
    <w:rsid w:val="00EC12D6"/>
    <w:rsid w:val="00EC1759"/>
    <w:rsid w:val="00EC239B"/>
    <w:rsid w:val="00EC2414"/>
    <w:rsid w:val="00EC383B"/>
    <w:rsid w:val="00EC3AAD"/>
    <w:rsid w:val="00EC3E8B"/>
    <w:rsid w:val="00EC41ED"/>
    <w:rsid w:val="00EC4342"/>
    <w:rsid w:val="00EC4519"/>
    <w:rsid w:val="00EC56DE"/>
    <w:rsid w:val="00EC6582"/>
    <w:rsid w:val="00EC6926"/>
    <w:rsid w:val="00EC6936"/>
    <w:rsid w:val="00EC6D9E"/>
    <w:rsid w:val="00EC77F2"/>
    <w:rsid w:val="00ED0C42"/>
    <w:rsid w:val="00ED1005"/>
    <w:rsid w:val="00ED1367"/>
    <w:rsid w:val="00ED268A"/>
    <w:rsid w:val="00ED3986"/>
    <w:rsid w:val="00ED4F9C"/>
    <w:rsid w:val="00ED5421"/>
    <w:rsid w:val="00ED5F4D"/>
    <w:rsid w:val="00ED6047"/>
    <w:rsid w:val="00ED63BF"/>
    <w:rsid w:val="00ED6E80"/>
    <w:rsid w:val="00ED7517"/>
    <w:rsid w:val="00ED78C8"/>
    <w:rsid w:val="00ED7BD2"/>
    <w:rsid w:val="00EE090D"/>
    <w:rsid w:val="00EE1562"/>
    <w:rsid w:val="00EE1B72"/>
    <w:rsid w:val="00EE1C5E"/>
    <w:rsid w:val="00EE1DEF"/>
    <w:rsid w:val="00EE24C0"/>
    <w:rsid w:val="00EE265E"/>
    <w:rsid w:val="00EE2EC0"/>
    <w:rsid w:val="00EE3071"/>
    <w:rsid w:val="00EE31AD"/>
    <w:rsid w:val="00EE328C"/>
    <w:rsid w:val="00EE5405"/>
    <w:rsid w:val="00EE5710"/>
    <w:rsid w:val="00EE6990"/>
    <w:rsid w:val="00EE6AD5"/>
    <w:rsid w:val="00EE7859"/>
    <w:rsid w:val="00EF04ED"/>
    <w:rsid w:val="00EF0D51"/>
    <w:rsid w:val="00EF1212"/>
    <w:rsid w:val="00EF1464"/>
    <w:rsid w:val="00EF185C"/>
    <w:rsid w:val="00EF2FF4"/>
    <w:rsid w:val="00EF3D75"/>
    <w:rsid w:val="00EF43FD"/>
    <w:rsid w:val="00EF4BCF"/>
    <w:rsid w:val="00EF555B"/>
    <w:rsid w:val="00EF5883"/>
    <w:rsid w:val="00EF5A40"/>
    <w:rsid w:val="00EF66BB"/>
    <w:rsid w:val="00EF7577"/>
    <w:rsid w:val="00EF75E9"/>
    <w:rsid w:val="00F006CA"/>
    <w:rsid w:val="00F0080E"/>
    <w:rsid w:val="00F00BFB"/>
    <w:rsid w:val="00F010D8"/>
    <w:rsid w:val="00F03321"/>
    <w:rsid w:val="00F03BEA"/>
    <w:rsid w:val="00F040D7"/>
    <w:rsid w:val="00F0721A"/>
    <w:rsid w:val="00F07236"/>
    <w:rsid w:val="00F07368"/>
    <w:rsid w:val="00F079C4"/>
    <w:rsid w:val="00F07DDE"/>
    <w:rsid w:val="00F07EE6"/>
    <w:rsid w:val="00F103E6"/>
    <w:rsid w:val="00F114D7"/>
    <w:rsid w:val="00F114E7"/>
    <w:rsid w:val="00F11F37"/>
    <w:rsid w:val="00F1269D"/>
    <w:rsid w:val="00F147A2"/>
    <w:rsid w:val="00F149B7"/>
    <w:rsid w:val="00F14C31"/>
    <w:rsid w:val="00F153A4"/>
    <w:rsid w:val="00F15947"/>
    <w:rsid w:val="00F15C2F"/>
    <w:rsid w:val="00F161B9"/>
    <w:rsid w:val="00F16338"/>
    <w:rsid w:val="00F16D1C"/>
    <w:rsid w:val="00F1787F"/>
    <w:rsid w:val="00F178A4"/>
    <w:rsid w:val="00F201BE"/>
    <w:rsid w:val="00F20428"/>
    <w:rsid w:val="00F20920"/>
    <w:rsid w:val="00F211C3"/>
    <w:rsid w:val="00F2192E"/>
    <w:rsid w:val="00F219AF"/>
    <w:rsid w:val="00F21E6C"/>
    <w:rsid w:val="00F21E98"/>
    <w:rsid w:val="00F22D3B"/>
    <w:rsid w:val="00F23627"/>
    <w:rsid w:val="00F23631"/>
    <w:rsid w:val="00F23786"/>
    <w:rsid w:val="00F2417A"/>
    <w:rsid w:val="00F24490"/>
    <w:rsid w:val="00F2500D"/>
    <w:rsid w:val="00F25085"/>
    <w:rsid w:val="00F25EE3"/>
    <w:rsid w:val="00F26176"/>
    <w:rsid w:val="00F261FB"/>
    <w:rsid w:val="00F26835"/>
    <w:rsid w:val="00F27535"/>
    <w:rsid w:val="00F307AA"/>
    <w:rsid w:val="00F30A51"/>
    <w:rsid w:val="00F30C4B"/>
    <w:rsid w:val="00F31212"/>
    <w:rsid w:val="00F3180C"/>
    <w:rsid w:val="00F3180E"/>
    <w:rsid w:val="00F31936"/>
    <w:rsid w:val="00F334DD"/>
    <w:rsid w:val="00F339D1"/>
    <w:rsid w:val="00F33F37"/>
    <w:rsid w:val="00F342DA"/>
    <w:rsid w:val="00F34999"/>
    <w:rsid w:val="00F35274"/>
    <w:rsid w:val="00F35B6E"/>
    <w:rsid w:val="00F36B18"/>
    <w:rsid w:val="00F3720E"/>
    <w:rsid w:val="00F37315"/>
    <w:rsid w:val="00F3748B"/>
    <w:rsid w:val="00F41292"/>
    <w:rsid w:val="00F41E2B"/>
    <w:rsid w:val="00F41E39"/>
    <w:rsid w:val="00F42340"/>
    <w:rsid w:val="00F42B5F"/>
    <w:rsid w:val="00F42D8E"/>
    <w:rsid w:val="00F432E8"/>
    <w:rsid w:val="00F43633"/>
    <w:rsid w:val="00F44D3F"/>
    <w:rsid w:val="00F46962"/>
    <w:rsid w:val="00F47693"/>
    <w:rsid w:val="00F4789F"/>
    <w:rsid w:val="00F50DD0"/>
    <w:rsid w:val="00F510CE"/>
    <w:rsid w:val="00F513C0"/>
    <w:rsid w:val="00F51818"/>
    <w:rsid w:val="00F519AF"/>
    <w:rsid w:val="00F525DF"/>
    <w:rsid w:val="00F5361B"/>
    <w:rsid w:val="00F53B96"/>
    <w:rsid w:val="00F53F58"/>
    <w:rsid w:val="00F5460E"/>
    <w:rsid w:val="00F54ADF"/>
    <w:rsid w:val="00F551CE"/>
    <w:rsid w:val="00F55486"/>
    <w:rsid w:val="00F55B77"/>
    <w:rsid w:val="00F5609C"/>
    <w:rsid w:val="00F5712E"/>
    <w:rsid w:val="00F5750B"/>
    <w:rsid w:val="00F57B1C"/>
    <w:rsid w:val="00F60D60"/>
    <w:rsid w:val="00F613EB"/>
    <w:rsid w:val="00F617B6"/>
    <w:rsid w:val="00F61A2D"/>
    <w:rsid w:val="00F620A3"/>
    <w:rsid w:val="00F63047"/>
    <w:rsid w:val="00F645C5"/>
    <w:rsid w:val="00F654BF"/>
    <w:rsid w:val="00F65CC9"/>
    <w:rsid w:val="00F66A1B"/>
    <w:rsid w:val="00F66D8F"/>
    <w:rsid w:val="00F670CA"/>
    <w:rsid w:val="00F67D3C"/>
    <w:rsid w:val="00F67F77"/>
    <w:rsid w:val="00F705FD"/>
    <w:rsid w:val="00F7072F"/>
    <w:rsid w:val="00F71463"/>
    <w:rsid w:val="00F7156F"/>
    <w:rsid w:val="00F7164A"/>
    <w:rsid w:val="00F71971"/>
    <w:rsid w:val="00F725DC"/>
    <w:rsid w:val="00F74436"/>
    <w:rsid w:val="00F74CEA"/>
    <w:rsid w:val="00F755B1"/>
    <w:rsid w:val="00F75BF3"/>
    <w:rsid w:val="00F75E6F"/>
    <w:rsid w:val="00F76B20"/>
    <w:rsid w:val="00F76CFB"/>
    <w:rsid w:val="00F7795D"/>
    <w:rsid w:val="00F77B6B"/>
    <w:rsid w:val="00F77E23"/>
    <w:rsid w:val="00F80111"/>
    <w:rsid w:val="00F80152"/>
    <w:rsid w:val="00F80B94"/>
    <w:rsid w:val="00F80E60"/>
    <w:rsid w:val="00F80FB7"/>
    <w:rsid w:val="00F81ABB"/>
    <w:rsid w:val="00F81C1C"/>
    <w:rsid w:val="00F81E59"/>
    <w:rsid w:val="00F825D4"/>
    <w:rsid w:val="00F82E94"/>
    <w:rsid w:val="00F837BD"/>
    <w:rsid w:val="00F841CD"/>
    <w:rsid w:val="00F84273"/>
    <w:rsid w:val="00F852A9"/>
    <w:rsid w:val="00F856E7"/>
    <w:rsid w:val="00F867FC"/>
    <w:rsid w:val="00F86847"/>
    <w:rsid w:val="00F86C89"/>
    <w:rsid w:val="00F87730"/>
    <w:rsid w:val="00F8790A"/>
    <w:rsid w:val="00F90506"/>
    <w:rsid w:val="00F90E34"/>
    <w:rsid w:val="00F912B5"/>
    <w:rsid w:val="00F91B01"/>
    <w:rsid w:val="00F91BBD"/>
    <w:rsid w:val="00F91FBB"/>
    <w:rsid w:val="00F921B6"/>
    <w:rsid w:val="00F92C92"/>
    <w:rsid w:val="00F93A97"/>
    <w:rsid w:val="00F93F85"/>
    <w:rsid w:val="00F94545"/>
    <w:rsid w:val="00F94776"/>
    <w:rsid w:val="00F94C4D"/>
    <w:rsid w:val="00F94FA4"/>
    <w:rsid w:val="00F95AD1"/>
    <w:rsid w:val="00F9648A"/>
    <w:rsid w:val="00F96E8E"/>
    <w:rsid w:val="00F970A9"/>
    <w:rsid w:val="00F97FE8"/>
    <w:rsid w:val="00FA0AB4"/>
    <w:rsid w:val="00FA1571"/>
    <w:rsid w:val="00FA1FDC"/>
    <w:rsid w:val="00FA208D"/>
    <w:rsid w:val="00FA2E85"/>
    <w:rsid w:val="00FA3816"/>
    <w:rsid w:val="00FA3CFC"/>
    <w:rsid w:val="00FA3D69"/>
    <w:rsid w:val="00FA4605"/>
    <w:rsid w:val="00FA53E1"/>
    <w:rsid w:val="00FA56BB"/>
    <w:rsid w:val="00FA5C41"/>
    <w:rsid w:val="00FA5E1B"/>
    <w:rsid w:val="00FA5FB0"/>
    <w:rsid w:val="00FA6FC1"/>
    <w:rsid w:val="00FA7D13"/>
    <w:rsid w:val="00FB05E7"/>
    <w:rsid w:val="00FB0A03"/>
    <w:rsid w:val="00FB0AA9"/>
    <w:rsid w:val="00FB111B"/>
    <w:rsid w:val="00FB1371"/>
    <w:rsid w:val="00FB16BB"/>
    <w:rsid w:val="00FB1984"/>
    <w:rsid w:val="00FB2400"/>
    <w:rsid w:val="00FB2810"/>
    <w:rsid w:val="00FB2C70"/>
    <w:rsid w:val="00FB2F07"/>
    <w:rsid w:val="00FB4225"/>
    <w:rsid w:val="00FB7148"/>
    <w:rsid w:val="00FC1017"/>
    <w:rsid w:val="00FC1355"/>
    <w:rsid w:val="00FC16D8"/>
    <w:rsid w:val="00FC3243"/>
    <w:rsid w:val="00FC43EA"/>
    <w:rsid w:val="00FC4ABD"/>
    <w:rsid w:val="00FC4B96"/>
    <w:rsid w:val="00FC4CA7"/>
    <w:rsid w:val="00FC6137"/>
    <w:rsid w:val="00FC681A"/>
    <w:rsid w:val="00FD024E"/>
    <w:rsid w:val="00FD07F8"/>
    <w:rsid w:val="00FD08BC"/>
    <w:rsid w:val="00FD0A0B"/>
    <w:rsid w:val="00FD1A50"/>
    <w:rsid w:val="00FD1F42"/>
    <w:rsid w:val="00FD4103"/>
    <w:rsid w:val="00FD4240"/>
    <w:rsid w:val="00FD48F2"/>
    <w:rsid w:val="00FD49F3"/>
    <w:rsid w:val="00FD4F4E"/>
    <w:rsid w:val="00FD5F80"/>
    <w:rsid w:val="00FD6FD4"/>
    <w:rsid w:val="00FE08D3"/>
    <w:rsid w:val="00FE0C49"/>
    <w:rsid w:val="00FE0D56"/>
    <w:rsid w:val="00FE1C48"/>
    <w:rsid w:val="00FE2F41"/>
    <w:rsid w:val="00FE3F68"/>
    <w:rsid w:val="00FE4B41"/>
    <w:rsid w:val="00FE5FE5"/>
    <w:rsid w:val="00FE6924"/>
    <w:rsid w:val="00FE69A0"/>
    <w:rsid w:val="00FF0810"/>
    <w:rsid w:val="00FF3625"/>
    <w:rsid w:val="00FF36F2"/>
    <w:rsid w:val="00FF3E00"/>
    <w:rsid w:val="00FF40A9"/>
    <w:rsid w:val="00FF644A"/>
    <w:rsid w:val="00FF6744"/>
    <w:rsid w:val="00FF68C0"/>
    <w:rsid w:val="00FF797A"/>
    <w:rsid w:val="00FF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D8924E44-BB63-43E7-8C42-788C8BD0A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150E"/>
    <w:pPr>
      <w:spacing w:after="120"/>
      <w:jc w:val="both"/>
    </w:pPr>
    <w:rPr>
      <w:szCs w:val="24"/>
      <w:lang w:val="en-GB"/>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DE24E8"/>
    <w:pPr>
      <w:keepNext/>
      <w:numPr>
        <w:ilvl w:val="2"/>
        <w:numId w:val="5"/>
      </w:numPr>
      <w:spacing w:before="240" w:after="60"/>
      <w:ind w:hanging="993"/>
      <w:outlineLvl w:val="1"/>
    </w:pPr>
    <w:rPr>
      <w:rFonts w:ascii="Arial" w:hAnsi="Arial" w:cs="Arial"/>
      <w:b/>
      <w:bCs/>
      <w:iCs/>
      <w:sz w:val="28"/>
      <w:szCs w:val="32"/>
      <w:lang w:val="en-U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F71463"/>
    <w:pPr>
      <w:keepNext/>
      <w:keepLines/>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rPr>
      <w:rFonts w:ascii="Times" w:hAnsi="Time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pPr>
    <w:rPr>
      <w:b/>
      <w:bCs/>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F71463"/>
    <w:rPr>
      <w:rFonts w:ascii="Arial" w:hAnsi="Arial" w:cs="Arial"/>
      <w:b/>
      <w:bCs/>
      <w:sz w:val="21"/>
      <w:szCs w:val="26"/>
      <w:lang w:val="en-GB"/>
    </w:rPr>
  </w:style>
  <w:style w:type="character" w:styleId="a6">
    <w:name w:val="annotation reference"/>
    <w:rsid w:val="007B0733"/>
    <w:rPr>
      <w:sz w:val="16"/>
      <w:szCs w:val="16"/>
    </w:rPr>
  </w:style>
  <w:style w:type="paragraph" w:styleId="a7">
    <w:name w:val="annotation text"/>
    <w:basedOn w:val="a"/>
    <w:link w:val="Char2"/>
    <w:uiPriority w:val="99"/>
    <w:rsid w:val="007B0733"/>
    <w:rPr>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hAnsi="Tahoma"/>
      <w:b/>
      <w:kern w:val="2"/>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hAnsi="Arial"/>
      <w:b/>
      <w:szCs w:val="20"/>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sz w:val="22"/>
      <w:szCs w:val="20"/>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表段落,列出段落1,中等深浅网格 1 - 着色 21,¥¡¡¡¡ì¬º¥¹¥È¶ÎÂä,ÁÐ³ö¶ÎÂä,列表段落1,—ño’i—Ž,¥ê¥¹¥È¶ÎÂä,1st level - Bullet List Paragraph,Lettre d'introduction,Paragrafo elenco,Normal bullet 2,Bullet list,목록단락"/>
    <w:basedOn w:val="a"/>
    <w:link w:val="Char6"/>
    <w:uiPriority w:val="34"/>
    <w:qFormat/>
    <w:rsid w:val="002609E8"/>
    <w:pPr>
      <w:ind w:firstLineChars="200" w:firstLine="420"/>
    </w:pPr>
    <w:rPr>
      <w:rFonts w:ascii="宋体" w:hAnsi="宋体" w:cs="宋体"/>
    </w:rPr>
  </w:style>
  <w:style w:type="paragraph" w:customStyle="1" w:styleId="PaperTableCell">
    <w:name w:val="PaperTableCell"/>
    <w:basedOn w:val="a"/>
    <w:rsid w:val="000B01B5"/>
    <w:rPr>
      <w:sz w:val="16"/>
      <w:szCs w:val="20"/>
    </w:rPr>
  </w:style>
  <w:style w:type="paragraph" w:styleId="af4">
    <w:name w:val="Normal (Web)"/>
    <w:basedOn w:val="a"/>
    <w:uiPriority w:val="99"/>
    <w:unhideWhenUsed/>
    <w:rsid w:val="0076347F"/>
    <w:pPr>
      <w:spacing w:before="100" w:beforeAutospacing="1" w:after="100" w:afterAutospacing="1"/>
    </w:pPr>
    <w:rPr>
      <w:rFonts w:ascii="宋体" w:hAnsi="宋体" w:cs="宋体"/>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Cs w:val="20"/>
      <w:lang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Cs w:val="20"/>
      <w:lang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eastAsia="en-GB"/>
    </w:rPr>
  </w:style>
  <w:style w:type="character" w:customStyle="1" w:styleId="Char6">
    <w:name w:val="列出段落 Char"/>
    <w:aliases w:val="- Bullets Char,목록 단락 Char,リスト段落 Char,?? ?? Char,????? Char,???? Char,Lista1 Char,列表段落 Char,列出段落1 Char,中等深浅网格 1 - 着色 21 Char,¥¡¡¡¡ì¬º¥¹¥È¶ÎÂä Char,ÁÐ³ö¶ÎÂä Char,列表段落1 Char,—ño’i—Ž Char,¥ê¥¹¥È¶ÎÂä Char,1st level - Bullet List Paragraph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2">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Cs w:val="20"/>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B58D8"/>
    <w:rPr>
      <w:rFonts w:ascii="Arial" w:eastAsia="Times New Roman" w:hAnsi="Arial"/>
      <w:b/>
      <w:szCs w:val="24"/>
      <w:lang w:eastAsia="en-US"/>
    </w:rPr>
  </w:style>
  <w:style w:type="character" w:customStyle="1" w:styleId="Char10">
    <w:name w:val="列出段落 Char1"/>
    <w:uiPriority w:val="34"/>
    <w:locked/>
    <w:rsid w:val="00890A2E"/>
    <w:rPr>
      <w:rFonts w:ascii="Times New Roman" w:eastAsia="Times New Roman" w:hAnsi="Times New Roman" w:cs="Times New Roman"/>
      <w:sz w:val="20"/>
      <w:szCs w:val="24"/>
      <w:lang w:val="en-US"/>
    </w:rPr>
  </w:style>
  <w:style w:type="paragraph" w:customStyle="1" w:styleId="proposal">
    <w:name w:val="proposal"/>
    <w:basedOn w:val="a0"/>
    <w:link w:val="proposalChar"/>
    <w:qFormat/>
    <w:rsid w:val="00AF357E"/>
    <w:pPr>
      <w:tabs>
        <w:tab w:val="left" w:pos="567"/>
        <w:tab w:val="left" w:pos="709"/>
        <w:tab w:val="left" w:pos="851"/>
        <w:tab w:val="left" w:pos="993"/>
        <w:tab w:val="left" w:pos="1134"/>
      </w:tabs>
    </w:pPr>
    <w:rPr>
      <w:rFonts w:ascii="Times New Roman" w:hAnsi="Times New Roman"/>
      <w:b/>
      <w:szCs w:val="20"/>
      <w:lang w:val="en-US" w:eastAsia="en-US"/>
      <w14:scene3d>
        <w14:camera w14:prst="orthographicFront"/>
        <w14:lightRig w14:rig="threePt" w14:dir="t">
          <w14:rot w14:lat="0" w14:lon="0" w14:rev="0"/>
        </w14:lightRig>
      </w14:scene3d>
    </w:rPr>
  </w:style>
  <w:style w:type="paragraph" w:customStyle="1" w:styleId="bullet1">
    <w:name w:val="bullet 1"/>
    <w:basedOn w:val="a0"/>
    <w:link w:val="bullet1Char"/>
    <w:qFormat/>
    <w:rsid w:val="00A4150E"/>
    <w:pPr>
      <w:numPr>
        <w:numId w:val="24"/>
      </w:numPr>
    </w:pPr>
  </w:style>
  <w:style w:type="character" w:customStyle="1" w:styleId="proposalChar">
    <w:name w:val="proposal Char"/>
    <w:basedOn w:val="Char"/>
    <w:link w:val="proposal"/>
    <w:rsid w:val="00AF357E"/>
    <w:rPr>
      <w:rFonts w:ascii="Times" w:hAnsi="Times"/>
      <w:b/>
      <w:szCs w:val="24"/>
      <w:lang w:val="en-US" w:eastAsia="en-US" w:bidi="ar-SA"/>
      <w14:scene3d>
        <w14:camera w14:prst="orthographicFront"/>
        <w14:lightRig w14:rig="threePt" w14:dir="t">
          <w14:rot w14:lat="0" w14:lon="0" w14:rev="0"/>
        </w14:lightRig>
      </w14:scene3d>
    </w:rPr>
  </w:style>
  <w:style w:type="paragraph" w:customStyle="1" w:styleId="bullet2">
    <w:name w:val="bullet 2"/>
    <w:basedOn w:val="a0"/>
    <w:link w:val="bullet2Char"/>
    <w:qFormat/>
    <w:rsid w:val="00E6209B"/>
    <w:pPr>
      <w:numPr>
        <w:numId w:val="63"/>
      </w:numPr>
    </w:pPr>
    <w:rPr>
      <w:rFonts w:ascii="Times New Roman" w:hAnsi="Times New Roman"/>
    </w:rPr>
  </w:style>
  <w:style w:type="character" w:customStyle="1" w:styleId="bullet1Char">
    <w:name w:val="bullet 1 Char"/>
    <w:basedOn w:val="Char"/>
    <w:link w:val="bullet1"/>
    <w:rsid w:val="00A4150E"/>
    <w:rPr>
      <w:rFonts w:ascii="Times" w:hAnsi="Times"/>
      <w:szCs w:val="24"/>
      <w:lang w:val="en-GB" w:eastAsia="en-US" w:bidi="ar-SA"/>
    </w:rPr>
  </w:style>
  <w:style w:type="paragraph" w:customStyle="1" w:styleId="bulle1-2">
    <w:name w:val="bulle 1-2"/>
    <w:basedOn w:val="bullet1"/>
    <w:link w:val="bulle1-2Char"/>
    <w:qFormat/>
    <w:rsid w:val="003B4F23"/>
    <w:pPr>
      <w:numPr>
        <w:ilvl w:val="1"/>
        <w:numId w:val="0"/>
      </w:numPr>
    </w:pPr>
  </w:style>
  <w:style w:type="character" w:customStyle="1" w:styleId="bullet2Char">
    <w:name w:val="bullet 2 Char"/>
    <w:basedOn w:val="Char"/>
    <w:link w:val="bullet2"/>
    <w:rsid w:val="00E6209B"/>
    <w:rPr>
      <w:rFonts w:ascii="Times" w:hAnsi="Times"/>
      <w:szCs w:val="24"/>
      <w:lang w:val="en-GB" w:eastAsia="en-US" w:bidi="ar-SA"/>
    </w:rPr>
  </w:style>
  <w:style w:type="paragraph" w:customStyle="1" w:styleId="head1">
    <w:name w:val="head1"/>
    <w:basedOn w:val="2"/>
    <w:link w:val="head1Char"/>
    <w:qFormat/>
    <w:rsid w:val="003C37CB"/>
    <w:pPr>
      <w:numPr>
        <w:ilvl w:val="0"/>
        <w:numId w:val="0"/>
      </w:numPr>
    </w:pPr>
    <w:rPr>
      <w:b w:val="0"/>
      <w:sz w:val="24"/>
    </w:rPr>
  </w:style>
  <w:style w:type="character" w:customStyle="1" w:styleId="bulle1-2Char">
    <w:name w:val="bulle 1-2 Char"/>
    <w:basedOn w:val="bullet1Char"/>
    <w:link w:val="bulle1-2"/>
    <w:rsid w:val="003B4F23"/>
    <w:rPr>
      <w:rFonts w:ascii="Times" w:hAnsi="Times"/>
      <w:szCs w:val="24"/>
      <w:lang w:val="en-GB" w:eastAsia="en-US"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3C37CB"/>
    <w:rPr>
      <w:rFonts w:ascii="Arial" w:hAnsi="Arial" w:cs="Arial"/>
      <w:b/>
      <w:bCs/>
      <w:iCs/>
      <w:sz w:val="28"/>
      <w:szCs w:val="32"/>
    </w:rPr>
  </w:style>
  <w:style w:type="character" w:customStyle="1" w:styleId="head1Char">
    <w:name w:val="head1 Char"/>
    <w:basedOn w:val="2Char"/>
    <w:link w:val="head1"/>
    <w:rsid w:val="003C37CB"/>
    <w:rPr>
      <w:rFonts w:ascii="Arial" w:hAnsi="Arial" w:cs="Arial"/>
      <w:b w:val="0"/>
      <w:bCs/>
      <w:iCs/>
      <w:sz w:val="24"/>
      <w:szCs w:val="32"/>
    </w:rPr>
  </w:style>
  <w:style w:type="paragraph" w:customStyle="1" w:styleId="reference">
    <w:name w:val="reference"/>
    <w:basedOn w:val="a0"/>
    <w:link w:val="referenceChar"/>
    <w:qFormat/>
    <w:rsid w:val="005F7B2B"/>
    <w:pPr>
      <w:numPr>
        <w:numId w:val="6"/>
      </w:numPr>
    </w:pPr>
  </w:style>
  <w:style w:type="character" w:customStyle="1" w:styleId="referenceChar">
    <w:name w:val="reference Char"/>
    <w:basedOn w:val="Char"/>
    <w:link w:val="reference"/>
    <w:rsid w:val="005F7B2B"/>
    <w:rPr>
      <w:rFonts w:ascii="Times" w:hAnsi="Times"/>
      <w:szCs w:val="24"/>
      <w:lang w:val="en-GB" w:eastAsia="en-US" w:bidi="ar-SA"/>
    </w:rPr>
  </w:style>
  <w:style w:type="paragraph" w:customStyle="1" w:styleId="head3">
    <w:name w:val="head3"/>
    <w:basedOn w:val="2"/>
    <w:link w:val="head3Char"/>
    <w:qFormat/>
    <w:rsid w:val="00F71463"/>
  </w:style>
  <w:style w:type="character" w:customStyle="1" w:styleId="head3Char">
    <w:name w:val="head3 Char"/>
    <w:basedOn w:val="2Char"/>
    <w:link w:val="head3"/>
    <w:rsid w:val="00F71463"/>
    <w:rPr>
      <w:rFonts w:ascii="Arial" w:hAnsi="Arial" w:cs="Arial"/>
      <w:b/>
      <w:bCs/>
      <w:iCs/>
      <w:sz w:val="28"/>
      <w:szCs w:val="32"/>
    </w:rPr>
  </w:style>
  <w:style w:type="character" w:customStyle="1" w:styleId="af9">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D12B3A"/>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1ABC7-F645-4638-ADD3-99C09BFAA3AB}">
  <ds:schemaRefs>
    <ds:schemaRef ds:uri="http://schemas.openxmlformats.org/officeDocument/2006/bibliography"/>
  </ds:schemaRefs>
</ds:datastoreItem>
</file>

<file path=customXml/itemProps2.xml><?xml version="1.0" encoding="utf-8"?>
<ds:datastoreItem xmlns:ds="http://schemas.openxmlformats.org/officeDocument/2006/customXml" ds:itemID="{40C97DAA-6D01-4D9F-BD97-51F896CD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5005</Words>
  <Characters>28533</Characters>
  <Application>Microsoft Office Word</Application>
  <DocSecurity>0</DocSecurity>
  <Lines>237</Lines>
  <Paragraphs>66</Paragraphs>
  <ScaleCrop>false</ScaleCrop>
  <Company>vivo mobile communication co.</Company>
  <LinksUpToDate>false</LinksUpToDate>
  <CharactersWithSpaces>33472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李娜-5G</cp:lastModifiedBy>
  <cp:revision>5</cp:revision>
  <cp:lastPrinted>2008-12-09T03:19:00Z</cp:lastPrinted>
  <dcterms:created xsi:type="dcterms:W3CDTF">2019-11-08T11:13:00Z</dcterms:created>
  <dcterms:modified xsi:type="dcterms:W3CDTF">2019-11-08T12:15:00Z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